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新疆哈密市黑石山一带铜矿预查地质概况</w:t>
      </w:r>
    </w:p>
    <w:p>
      <w:pPr>
        <w:numPr>
          <w:ilvl w:val="0"/>
          <w:numId w:val="1"/>
        </w:numPr>
        <w:spacing w:line="360" w:lineRule="auto"/>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基本情况</w:t>
      </w:r>
    </w:p>
    <w:p>
      <w:pPr>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1、交通位置</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预查区位于哈密市北东东方向直线距离250千米处，伊吾县城东南30°方位、直线距离150千米处，行政区划隶属新疆哈密市管辖。</w:t>
      </w:r>
    </w:p>
    <w:p>
      <w:pPr>
        <w:spacing w:line="360" w:lineRule="auto"/>
        <w:ind w:firstLine="560" w:firstLineChars="200"/>
        <w:rPr>
          <w:rFonts w:ascii="仿宋" w:hAnsi="仿宋" w:eastAsia="仿宋" w:cs="仿宋"/>
          <w:b/>
          <w:bCs/>
          <w:sz w:val="28"/>
          <w:szCs w:val="28"/>
        </w:rPr>
      </w:pPr>
      <w:r>
        <w:rPr>
          <w:rFonts w:hint="eastAsia" w:ascii="仿宋" w:hAnsi="仿宋" w:eastAsia="仿宋" w:cs="仿宋"/>
          <w:color w:val="000000"/>
          <w:sz w:val="28"/>
          <w:szCs w:val="28"/>
        </w:rPr>
        <w:t xml:space="preserve"> </w:t>
      </w:r>
      <w:r>
        <w:rPr>
          <w:rFonts w:hint="eastAsia" w:ascii="仿宋" w:hAnsi="仿宋" w:eastAsia="仿宋" w:cs="仿宋"/>
          <w:b/>
          <w:bCs/>
          <w:sz w:val="28"/>
          <w:szCs w:val="28"/>
        </w:rPr>
        <w:t>2、自然地理和经济状况</w:t>
      </w:r>
    </w:p>
    <w:p>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预查区处于哈密地区哈尔里克山东缘的吐哈盆地与淖毛湖盆地的交汇处。地貌为低山丘陵区。总体表现为西高东低，海拔一般为1250－1500米，最高1508.7米，地形起伏不大，相对高差仅100－250米，主要由低山、丘陵地貌组成，总体属低山-丘陵区。</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预查区气候属大陆性气候，干旱少雨，年降雨量通常小于100毫米；预查区昼夜温差较大，7-8月份最高气温可达40℃，12月至次年2月气温最低可达零下30℃。春、夏及秋、冬交替季节有大风天气，风力可达10级以上。</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预查区内人烟稀少，仅在冬季有少量牧民从事牧业生产。距预查区最近的居民点是伊吾县下马崖村和哈密市沁城乡，均以农牧业为主。预查区适合野外工作时间为每年4-10月。生产、生活物资可从伊吾县采购供给。</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预查区无通信设施，通信联络需卫星电话或电台。</w:t>
      </w:r>
    </w:p>
    <w:p>
      <w:pPr>
        <w:tabs>
          <w:tab w:val="left" w:pos="760"/>
        </w:tabs>
        <w:spacing w:line="360" w:lineRule="auto"/>
        <w:ind w:firstLine="562" w:firstLineChars="200"/>
        <w:jc w:val="left"/>
        <w:rPr>
          <w:rFonts w:ascii="仿宋" w:hAnsi="仿宋" w:eastAsia="仿宋" w:cs="仿宋"/>
          <w:b/>
          <w:bCs/>
          <w:color w:val="000000"/>
          <w:sz w:val="28"/>
          <w:szCs w:val="28"/>
        </w:rPr>
      </w:pPr>
      <w:r>
        <w:rPr>
          <w:rFonts w:hint="eastAsia" w:ascii="仿宋" w:hAnsi="仿宋" w:eastAsia="仿宋" w:cs="仿宋"/>
          <w:b/>
          <w:bCs/>
          <w:color w:val="000000"/>
          <w:sz w:val="28"/>
          <w:szCs w:val="28"/>
        </w:rPr>
        <w:t>4、探</w:t>
      </w:r>
      <w:r>
        <w:rPr>
          <w:rFonts w:ascii="仿宋" w:hAnsi="仿宋" w:eastAsia="仿宋" w:cs="仿宋"/>
          <w:b/>
          <w:bCs/>
          <w:color w:val="000000"/>
          <w:sz w:val="28"/>
          <w:szCs w:val="28"/>
        </w:rPr>
        <w:t>矿权</w:t>
      </w:r>
      <w:r>
        <w:rPr>
          <w:rFonts w:hint="eastAsia" w:ascii="仿宋" w:hAnsi="仿宋" w:eastAsia="仿宋" w:cs="仿宋"/>
          <w:b/>
          <w:bCs/>
          <w:color w:val="000000"/>
          <w:sz w:val="28"/>
          <w:szCs w:val="28"/>
        </w:rPr>
        <w:t>内完成的主要工作</w:t>
      </w:r>
      <w:r>
        <w:rPr>
          <w:rFonts w:ascii="仿宋" w:hAnsi="仿宋" w:eastAsia="仿宋" w:cs="仿宋"/>
          <w:b/>
          <w:bCs/>
          <w:color w:val="000000"/>
          <w:sz w:val="28"/>
          <w:szCs w:val="28"/>
        </w:rPr>
        <w:t>量</w:t>
      </w:r>
      <w:r>
        <w:rPr>
          <w:rFonts w:hint="eastAsia" w:ascii="仿宋" w:hAnsi="仿宋" w:eastAsia="仿宋" w:cs="仿宋"/>
          <w:b/>
          <w:bCs/>
          <w:color w:val="000000"/>
          <w:sz w:val="28"/>
          <w:szCs w:val="28"/>
        </w:rPr>
        <w:t>及投入</w:t>
      </w:r>
      <w:r>
        <w:rPr>
          <w:rFonts w:ascii="仿宋" w:hAnsi="仿宋" w:eastAsia="仿宋" w:cs="仿宋"/>
          <w:b/>
          <w:bCs/>
          <w:color w:val="000000"/>
          <w:sz w:val="28"/>
          <w:szCs w:val="28"/>
        </w:rPr>
        <w:t>资金</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①探矿权设置</w:t>
      </w:r>
    </w:p>
    <w:p>
      <w:pPr>
        <w:tabs>
          <w:tab w:val="left" w:pos="760"/>
        </w:tabs>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color w:val="000000"/>
          <w:sz w:val="28"/>
          <w:szCs w:val="28"/>
        </w:rPr>
        <w:t>工作区已设置探矿权</w:t>
      </w:r>
      <w:r>
        <w:rPr>
          <w:rFonts w:hint="eastAsia" w:ascii="仿宋" w:hAnsi="仿宋" w:eastAsia="仿宋" w:cs="仿宋"/>
          <w:sz w:val="28"/>
          <w:szCs w:val="28"/>
        </w:rPr>
        <w:t>新疆维吾尔自治区地质勘查基金项目管理中心于2012年8月22日取得了《</w:t>
      </w:r>
      <w:r>
        <w:rPr>
          <w:rFonts w:hint="eastAsia" w:ascii="仿宋" w:hAnsi="仿宋" w:eastAsia="仿宋" w:cs="仿宋"/>
          <w:snapToGrid w:val="0"/>
          <w:color w:val="000000"/>
          <w:kern w:val="0"/>
          <w:sz w:val="28"/>
          <w:szCs w:val="28"/>
        </w:rPr>
        <w:t>新疆哈密市黑石山一带铜矿预查</w:t>
      </w:r>
      <w:r>
        <w:rPr>
          <w:rFonts w:hint="eastAsia" w:ascii="仿宋" w:hAnsi="仿宋" w:eastAsia="仿宋" w:cs="仿宋"/>
          <w:sz w:val="28"/>
          <w:szCs w:val="28"/>
        </w:rPr>
        <w:t>》探矿证书。发证机关：新疆维吾尔自治区自然资源厅；探矿权人：新疆维吾尔自治区地质勘查基金项目管理中心；探矿证证号：T65120120802046517，勘查面积：45.48平方公里；有效期限：2012年8月22日至2013年8月22日。批准的探矿权范围由8个拐点圈闭，拐点坐标</w:t>
      </w:r>
      <w:r>
        <w:rPr>
          <w:rFonts w:hint="eastAsia" w:ascii="仿宋" w:hAnsi="仿宋" w:eastAsia="仿宋" w:cs="仿宋"/>
          <w:sz w:val="28"/>
          <w:szCs w:val="28"/>
          <w:lang w:val="en-US" w:eastAsia="zh-CN"/>
        </w:rPr>
        <w:t>(2000坐标)：96.1545000,42.5301000,96.1545000,42.5016000,96.1500000,42.5016000,96.1500000,42.5116000,96.1145000,42.5116000,96.1145000,42.5016000,96.0800000,42.5016000,96.0800000,42.5301000,96.1545000,42.5301000,面积45.48平方千米。</w:t>
      </w:r>
    </w:p>
    <w:p>
      <w:pPr>
        <w:tabs>
          <w:tab w:val="left" w:pos="760"/>
        </w:tabs>
        <w:wordWrap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②完成的工作量</w:t>
      </w:r>
      <w:bookmarkStart w:id="0" w:name="_GoBack"/>
      <w:bookmarkEnd w:id="0"/>
    </w:p>
    <w:p>
      <w:pPr>
        <w:tabs>
          <w:tab w:val="left" w:pos="760"/>
        </w:tabs>
        <w:wordWrap w:val="0"/>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2012年预查工作完成的主要实物工作量见表2。</w:t>
      </w:r>
    </w:p>
    <w:p>
      <w:pPr>
        <w:snapToGrid w:val="0"/>
        <w:rPr>
          <w:rFonts w:ascii="仿宋" w:hAnsi="仿宋" w:eastAsia="仿宋" w:cs="仿宋"/>
          <w:b/>
          <w:bCs/>
          <w:sz w:val="24"/>
        </w:rPr>
      </w:pPr>
      <w:r>
        <w:rPr>
          <w:rFonts w:hint="eastAsia" w:ascii="仿宋" w:hAnsi="仿宋" w:eastAsia="仿宋" w:cs="仿宋"/>
          <w:color w:val="000000"/>
          <w:szCs w:val="21"/>
        </w:rPr>
        <w:t xml:space="preserve">表2                        </w:t>
      </w:r>
      <w:r>
        <w:rPr>
          <w:rFonts w:hint="eastAsia" w:ascii="仿宋" w:hAnsi="仿宋" w:eastAsia="仿宋" w:cs="仿宋"/>
          <w:b/>
          <w:bCs/>
          <w:sz w:val="24"/>
        </w:rPr>
        <w:t>完成实物工作量一览表</w:t>
      </w:r>
    </w:p>
    <w:tbl>
      <w:tblPr>
        <w:tblStyle w:val="4"/>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326"/>
        <w:gridCol w:w="790"/>
        <w:gridCol w:w="1410"/>
        <w:gridCol w:w="1410"/>
        <w:gridCol w:w="959"/>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序号</w:t>
            </w:r>
          </w:p>
        </w:tc>
        <w:tc>
          <w:tcPr>
            <w:tcW w:w="2326" w:type="dxa"/>
            <w:vAlign w:val="center"/>
          </w:tcPr>
          <w:p>
            <w:pPr>
              <w:spacing w:line="360" w:lineRule="auto"/>
              <w:ind w:firstLine="540" w:firstLineChars="300"/>
              <w:rPr>
                <w:rFonts w:ascii="仿宋" w:hAnsi="仿宋" w:eastAsia="仿宋" w:cs="仿宋"/>
                <w:sz w:val="18"/>
                <w:szCs w:val="18"/>
              </w:rPr>
            </w:pPr>
            <w:r>
              <w:rPr>
                <w:rFonts w:hint="eastAsia" w:ascii="仿宋" w:hAnsi="仿宋" w:eastAsia="仿宋" w:cs="仿宋"/>
                <w:sz w:val="18"/>
                <w:szCs w:val="18"/>
              </w:rPr>
              <w:t>工作项目</w:t>
            </w:r>
          </w:p>
        </w:tc>
        <w:tc>
          <w:tcPr>
            <w:tcW w:w="790" w:type="dxa"/>
            <w:vAlign w:val="center"/>
          </w:tcPr>
          <w:p>
            <w:pPr>
              <w:spacing w:line="360" w:lineRule="auto"/>
              <w:ind w:firstLine="90" w:firstLineChars="50"/>
              <w:rPr>
                <w:rFonts w:ascii="仿宋" w:hAnsi="仿宋" w:eastAsia="仿宋" w:cs="仿宋"/>
                <w:sz w:val="18"/>
                <w:szCs w:val="18"/>
              </w:rPr>
            </w:pPr>
            <w:r>
              <w:rPr>
                <w:rFonts w:hint="eastAsia" w:ascii="仿宋" w:hAnsi="仿宋" w:eastAsia="仿宋" w:cs="仿宋"/>
                <w:sz w:val="18"/>
                <w:szCs w:val="18"/>
              </w:rPr>
              <w:t>单位</w:t>
            </w:r>
          </w:p>
        </w:tc>
        <w:tc>
          <w:tcPr>
            <w:tcW w:w="1410" w:type="dxa"/>
            <w:vAlign w:val="center"/>
          </w:tcPr>
          <w:p>
            <w:pPr>
              <w:spacing w:line="360" w:lineRule="auto"/>
              <w:ind w:firstLine="180" w:firstLineChars="100"/>
              <w:jc w:val="center"/>
              <w:rPr>
                <w:rFonts w:ascii="仿宋" w:hAnsi="仿宋" w:eastAsia="仿宋" w:cs="仿宋"/>
                <w:sz w:val="18"/>
                <w:szCs w:val="18"/>
              </w:rPr>
            </w:pPr>
            <w:r>
              <w:rPr>
                <w:rFonts w:hint="eastAsia" w:ascii="仿宋" w:hAnsi="仿宋" w:eastAsia="仿宋" w:cs="仿宋"/>
                <w:sz w:val="18"/>
                <w:szCs w:val="18"/>
              </w:rPr>
              <w:t>2012年</w:t>
            </w:r>
          </w:p>
          <w:p>
            <w:pPr>
              <w:spacing w:line="360" w:lineRule="auto"/>
              <w:jc w:val="center"/>
              <w:rPr>
                <w:rFonts w:ascii="仿宋" w:hAnsi="仿宋" w:eastAsia="仿宋" w:cs="仿宋"/>
                <w:sz w:val="18"/>
                <w:szCs w:val="18"/>
              </w:rPr>
            </w:pPr>
            <w:r>
              <w:rPr>
                <w:rFonts w:hint="eastAsia" w:ascii="仿宋" w:hAnsi="仿宋" w:eastAsia="仿宋" w:cs="仿宋"/>
                <w:sz w:val="18"/>
                <w:szCs w:val="18"/>
              </w:rPr>
              <w:t>设计工作量</w:t>
            </w:r>
          </w:p>
          <w:p>
            <w:pPr>
              <w:spacing w:line="360" w:lineRule="auto"/>
              <w:ind w:firstLine="180" w:firstLineChars="100"/>
              <w:jc w:val="center"/>
              <w:rPr>
                <w:rFonts w:ascii="仿宋" w:hAnsi="仿宋" w:eastAsia="仿宋" w:cs="仿宋"/>
                <w:sz w:val="18"/>
                <w:szCs w:val="18"/>
              </w:rPr>
            </w:pPr>
            <w:r>
              <w:rPr>
                <w:rFonts w:hint="eastAsia" w:ascii="仿宋" w:hAnsi="仿宋" w:eastAsia="仿宋" w:cs="仿宋"/>
                <w:sz w:val="18"/>
                <w:szCs w:val="18"/>
              </w:rPr>
              <w:t>工作量</w:t>
            </w:r>
          </w:p>
        </w:tc>
        <w:tc>
          <w:tcPr>
            <w:tcW w:w="1410" w:type="dxa"/>
            <w:vAlign w:val="center"/>
          </w:tcPr>
          <w:p>
            <w:pPr>
              <w:spacing w:line="360" w:lineRule="auto"/>
              <w:ind w:firstLine="180" w:firstLineChars="100"/>
              <w:jc w:val="center"/>
              <w:rPr>
                <w:rFonts w:ascii="仿宋" w:hAnsi="仿宋" w:eastAsia="仿宋" w:cs="仿宋"/>
                <w:sz w:val="18"/>
                <w:szCs w:val="18"/>
              </w:rPr>
            </w:pPr>
            <w:r>
              <w:rPr>
                <w:rFonts w:hint="eastAsia" w:ascii="仿宋" w:hAnsi="仿宋" w:eastAsia="仿宋" w:cs="仿宋"/>
                <w:sz w:val="18"/>
                <w:szCs w:val="18"/>
              </w:rPr>
              <w:t>2012年</w:t>
            </w:r>
          </w:p>
          <w:p>
            <w:pPr>
              <w:spacing w:line="360" w:lineRule="auto"/>
              <w:jc w:val="center"/>
              <w:rPr>
                <w:rFonts w:ascii="仿宋" w:hAnsi="仿宋" w:eastAsia="仿宋" w:cs="仿宋"/>
                <w:sz w:val="18"/>
                <w:szCs w:val="18"/>
              </w:rPr>
            </w:pPr>
            <w:r>
              <w:rPr>
                <w:rFonts w:hint="eastAsia" w:ascii="仿宋" w:hAnsi="仿宋" w:eastAsia="仿宋" w:cs="仿宋"/>
                <w:sz w:val="18"/>
                <w:szCs w:val="18"/>
              </w:rPr>
              <w:t>完成工作量</w:t>
            </w:r>
          </w:p>
          <w:p>
            <w:pPr>
              <w:spacing w:line="360" w:lineRule="auto"/>
              <w:ind w:firstLine="180" w:firstLineChars="100"/>
              <w:jc w:val="center"/>
              <w:rPr>
                <w:rFonts w:ascii="仿宋" w:hAnsi="仿宋" w:eastAsia="仿宋" w:cs="仿宋"/>
                <w:sz w:val="18"/>
                <w:szCs w:val="18"/>
              </w:rPr>
            </w:pPr>
            <w:r>
              <w:rPr>
                <w:rFonts w:hint="eastAsia" w:ascii="仿宋" w:hAnsi="仿宋" w:eastAsia="仿宋" w:cs="仿宋"/>
                <w:sz w:val="18"/>
                <w:szCs w:val="18"/>
              </w:rPr>
              <w:t>工作量</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完成</w:t>
            </w:r>
          </w:p>
          <w:p>
            <w:pPr>
              <w:spacing w:line="360" w:lineRule="auto"/>
              <w:jc w:val="center"/>
              <w:rPr>
                <w:rFonts w:ascii="仿宋" w:hAnsi="仿宋" w:eastAsia="仿宋" w:cs="仿宋"/>
                <w:sz w:val="18"/>
                <w:szCs w:val="18"/>
              </w:rPr>
            </w:pPr>
            <w:r>
              <w:rPr>
                <w:rFonts w:hint="eastAsia" w:ascii="仿宋" w:hAnsi="仿宋" w:eastAsia="仿宋" w:cs="仿宋"/>
                <w:sz w:val="18"/>
                <w:szCs w:val="18"/>
              </w:rPr>
              <w:t>比例</w:t>
            </w:r>
          </w:p>
        </w:tc>
        <w:tc>
          <w:tcPr>
            <w:tcW w:w="847"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1∶2万岩屑测量</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km</w:t>
            </w:r>
            <w:r>
              <w:rPr>
                <w:rFonts w:hint="eastAsia" w:ascii="仿宋" w:hAnsi="仿宋" w:eastAsia="仿宋" w:cs="仿宋"/>
                <w:sz w:val="18"/>
                <w:szCs w:val="18"/>
                <w:vertAlign w:val="superscript"/>
              </w:rPr>
              <w:t>2</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45.48</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45.48</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100</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1∶1万地质填图</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km</w:t>
            </w:r>
            <w:r>
              <w:rPr>
                <w:rFonts w:hint="eastAsia" w:ascii="仿宋" w:hAnsi="仿宋" w:eastAsia="仿宋" w:cs="仿宋"/>
                <w:sz w:val="18"/>
                <w:szCs w:val="18"/>
                <w:vertAlign w:val="superscript"/>
              </w:rPr>
              <w:t>2</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45.48</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45.48</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100</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1∶1万地化剖面测量</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Km</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30</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30.07</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100.2</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1∶1万激电剖面测量</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Km</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30</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30.07</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100.2</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激电测深</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点</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60</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60</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100</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6</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1∶2千地质填图</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km</w:t>
            </w:r>
            <w:r>
              <w:rPr>
                <w:rFonts w:hint="eastAsia" w:ascii="仿宋" w:hAnsi="仿宋" w:eastAsia="仿宋" w:cs="仿宋"/>
                <w:sz w:val="18"/>
                <w:szCs w:val="18"/>
                <w:vertAlign w:val="superscript"/>
              </w:rPr>
              <w:t>2</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4</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4.07</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102</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7</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槽探</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m</w:t>
            </w:r>
            <w:r>
              <w:rPr>
                <w:rFonts w:hint="eastAsia" w:ascii="仿宋" w:hAnsi="仿宋" w:eastAsia="仿宋" w:cs="仿宋"/>
                <w:sz w:val="18"/>
                <w:szCs w:val="18"/>
                <w:vertAlign w:val="superscript"/>
              </w:rPr>
              <w:t>3</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2000</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1995.8</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99.8</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钻探</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m</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1000</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1008.7</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100.9</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9</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岩屑光谱样</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件</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5915</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5862</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99.1</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10</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岩石光谱样</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件</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850</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755</w:t>
            </w:r>
          </w:p>
        </w:tc>
        <w:tc>
          <w:tcPr>
            <w:tcW w:w="959"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88.8</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11</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刻槽样</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件</w:t>
            </w:r>
          </w:p>
        </w:tc>
        <w:tc>
          <w:tcPr>
            <w:tcW w:w="1410" w:type="dxa"/>
            <w:vMerge w:val="restart"/>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450</w:t>
            </w: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155</w:t>
            </w:r>
          </w:p>
        </w:tc>
        <w:tc>
          <w:tcPr>
            <w:tcW w:w="959" w:type="dxa"/>
            <w:vMerge w:val="restart"/>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56</w:t>
            </w: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12</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矿芯样</w:t>
            </w:r>
          </w:p>
        </w:tc>
        <w:tc>
          <w:tcPr>
            <w:tcW w:w="790"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件</w:t>
            </w:r>
          </w:p>
        </w:tc>
        <w:tc>
          <w:tcPr>
            <w:tcW w:w="1410" w:type="dxa"/>
            <w:vMerge w:val="continue"/>
            <w:vAlign w:val="center"/>
          </w:tcPr>
          <w:p>
            <w:pPr>
              <w:spacing w:line="360" w:lineRule="auto"/>
              <w:ind w:firstLine="360" w:firstLineChars="200"/>
              <w:jc w:val="center"/>
              <w:rPr>
                <w:rFonts w:ascii="仿宋" w:hAnsi="仿宋" w:eastAsia="仿宋" w:cs="仿宋"/>
                <w:sz w:val="18"/>
                <w:szCs w:val="18"/>
              </w:rPr>
            </w:pP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80</w:t>
            </w:r>
          </w:p>
        </w:tc>
        <w:tc>
          <w:tcPr>
            <w:tcW w:w="959" w:type="dxa"/>
            <w:vMerge w:val="continue"/>
            <w:vAlign w:val="center"/>
          </w:tcPr>
          <w:p>
            <w:pPr>
              <w:spacing w:line="360" w:lineRule="auto"/>
              <w:ind w:firstLine="360" w:firstLineChars="200"/>
              <w:jc w:val="center"/>
              <w:rPr>
                <w:rFonts w:ascii="仿宋" w:hAnsi="仿宋" w:eastAsia="仿宋" w:cs="仿宋"/>
                <w:sz w:val="18"/>
                <w:szCs w:val="18"/>
              </w:rPr>
            </w:pP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13</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基本样</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件</w:t>
            </w:r>
          </w:p>
        </w:tc>
        <w:tc>
          <w:tcPr>
            <w:tcW w:w="1410" w:type="dxa"/>
            <w:vMerge w:val="continue"/>
            <w:vAlign w:val="center"/>
          </w:tcPr>
          <w:p>
            <w:pPr>
              <w:spacing w:line="360" w:lineRule="auto"/>
              <w:ind w:firstLine="360" w:firstLineChars="200"/>
              <w:jc w:val="center"/>
              <w:rPr>
                <w:rFonts w:ascii="仿宋" w:hAnsi="仿宋" w:eastAsia="仿宋" w:cs="仿宋"/>
                <w:sz w:val="18"/>
                <w:szCs w:val="18"/>
              </w:rPr>
            </w:pP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12</w:t>
            </w:r>
          </w:p>
        </w:tc>
        <w:tc>
          <w:tcPr>
            <w:tcW w:w="959" w:type="dxa"/>
            <w:vMerge w:val="continue"/>
            <w:vAlign w:val="center"/>
          </w:tcPr>
          <w:p>
            <w:pPr>
              <w:spacing w:line="360" w:lineRule="auto"/>
              <w:ind w:firstLine="360" w:firstLineChars="200"/>
              <w:jc w:val="center"/>
              <w:rPr>
                <w:rFonts w:ascii="仿宋" w:hAnsi="仿宋" w:eastAsia="仿宋" w:cs="仿宋"/>
                <w:sz w:val="18"/>
                <w:szCs w:val="18"/>
              </w:rPr>
            </w:pPr>
          </w:p>
        </w:tc>
        <w:tc>
          <w:tcPr>
            <w:tcW w:w="847" w:type="dxa"/>
            <w:vAlign w:val="center"/>
          </w:tcPr>
          <w:p>
            <w:pPr>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46" w:type="dxa"/>
            <w:vAlign w:val="center"/>
          </w:tcPr>
          <w:p>
            <w:pPr>
              <w:spacing w:line="360" w:lineRule="auto"/>
              <w:jc w:val="center"/>
              <w:rPr>
                <w:rFonts w:ascii="仿宋" w:hAnsi="仿宋" w:eastAsia="仿宋" w:cs="仿宋"/>
                <w:color w:val="000000"/>
                <w:sz w:val="18"/>
                <w:szCs w:val="18"/>
              </w:rPr>
            </w:pPr>
            <w:r>
              <w:rPr>
                <w:rFonts w:hint="eastAsia" w:ascii="仿宋" w:hAnsi="仿宋" w:eastAsia="仿宋" w:cs="仿宋"/>
                <w:color w:val="000000"/>
                <w:sz w:val="18"/>
                <w:szCs w:val="18"/>
              </w:rPr>
              <w:t>14</w:t>
            </w:r>
          </w:p>
        </w:tc>
        <w:tc>
          <w:tcPr>
            <w:tcW w:w="2326"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薄片鉴定样</w:t>
            </w:r>
          </w:p>
        </w:tc>
        <w:tc>
          <w:tcPr>
            <w:tcW w:w="79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件</w:t>
            </w:r>
          </w:p>
        </w:tc>
        <w:tc>
          <w:tcPr>
            <w:tcW w:w="1410" w:type="dxa"/>
            <w:vAlign w:val="center"/>
          </w:tcPr>
          <w:p>
            <w:pPr>
              <w:spacing w:line="360" w:lineRule="auto"/>
              <w:ind w:firstLine="360" w:firstLineChars="200"/>
              <w:jc w:val="center"/>
              <w:rPr>
                <w:rFonts w:ascii="仿宋" w:hAnsi="仿宋" w:eastAsia="仿宋" w:cs="仿宋"/>
                <w:sz w:val="18"/>
                <w:szCs w:val="18"/>
              </w:rPr>
            </w:pPr>
          </w:p>
        </w:tc>
        <w:tc>
          <w:tcPr>
            <w:tcW w:w="1410"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27</w:t>
            </w:r>
          </w:p>
        </w:tc>
        <w:tc>
          <w:tcPr>
            <w:tcW w:w="959" w:type="dxa"/>
            <w:vAlign w:val="center"/>
          </w:tcPr>
          <w:p>
            <w:pPr>
              <w:spacing w:line="360" w:lineRule="auto"/>
              <w:ind w:firstLine="360" w:firstLineChars="200"/>
              <w:jc w:val="center"/>
              <w:rPr>
                <w:rFonts w:ascii="仿宋" w:hAnsi="仿宋" w:eastAsia="仿宋" w:cs="仿宋"/>
                <w:sz w:val="18"/>
                <w:szCs w:val="18"/>
              </w:rPr>
            </w:pPr>
          </w:p>
        </w:tc>
        <w:tc>
          <w:tcPr>
            <w:tcW w:w="847" w:type="dxa"/>
            <w:vAlign w:val="center"/>
          </w:tcPr>
          <w:p>
            <w:pPr>
              <w:spacing w:line="360" w:lineRule="auto"/>
              <w:jc w:val="center"/>
              <w:rPr>
                <w:rFonts w:ascii="仿宋" w:hAnsi="仿宋" w:eastAsia="仿宋" w:cs="仿宋"/>
                <w:sz w:val="18"/>
                <w:szCs w:val="18"/>
              </w:rPr>
            </w:pPr>
            <w:r>
              <w:rPr>
                <w:rFonts w:hint="eastAsia" w:ascii="仿宋" w:hAnsi="仿宋" w:eastAsia="仿宋" w:cs="仿宋"/>
                <w:sz w:val="18"/>
                <w:szCs w:val="18"/>
              </w:rPr>
              <w:t>未设计</w:t>
            </w:r>
          </w:p>
        </w:tc>
      </w:tr>
    </w:tbl>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③资金投入</w:t>
      </w:r>
    </w:p>
    <w:p>
      <w:pPr>
        <w:tabs>
          <w:tab w:val="left" w:pos="760"/>
        </w:tabs>
        <w:wordWrap w:val="0"/>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项目经费概算245万元。</w:t>
      </w:r>
    </w:p>
    <w:p>
      <w:pPr>
        <w:numPr>
          <w:ilvl w:val="0"/>
          <w:numId w:val="1"/>
        </w:numPr>
        <w:spacing w:line="360" w:lineRule="auto"/>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成矿地质背景</w:t>
      </w:r>
    </w:p>
    <w:p>
      <w:pPr>
        <w:spacing w:line="360" w:lineRule="auto"/>
        <w:ind w:firstLine="562" w:firstLineChars="200"/>
        <w:outlineLvl w:val="1"/>
        <w:rPr>
          <w:rFonts w:ascii="仿宋" w:hAnsi="仿宋" w:eastAsia="仿宋" w:cs="仿宋"/>
          <w:b/>
          <w:bCs/>
          <w:color w:val="000000"/>
          <w:sz w:val="28"/>
          <w:szCs w:val="28"/>
        </w:rPr>
      </w:pPr>
      <w:r>
        <w:rPr>
          <w:rFonts w:hint="eastAsia" w:ascii="仿宋" w:hAnsi="仿宋" w:eastAsia="仿宋" w:cs="仿宋"/>
          <w:b/>
          <w:bCs/>
          <w:color w:val="000000"/>
          <w:sz w:val="28"/>
          <w:szCs w:val="28"/>
        </w:rPr>
        <w:tab/>
      </w:r>
      <w:r>
        <w:rPr>
          <w:rFonts w:hint="eastAsia" w:ascii="仿宋" w:hAnsi="仿宋" w:eastAsia="仿宋" w:cs="仿宋"/>
          <w:b/>
          <w:bCs/>
          <w:color w:val="000000"/>
          <w:sz w:val="28"/>
          <w:szCs w:val="28"/>
        </w:rPr>
        <w:t>1、预查区地质特征</w:t>
      </w:r>
    </w:p>
    <w:p>
      <w:pPr>
        <w:tabs>
          <w:tab w:val="left" w:pos="848"/>
        </w:tabs>
        <w:spacing w:line="360" w:lineRule="auto"/>
        <w:ind w:firstLine="560" w:firstLineChars="200"/>
        <w:jc w:val="left"/>
        <w:outlineLvl w:val="2"/>
        <w:rPr>
          <w:rFonts w:ascii="仿宋" w:hAnsi="仿宋" w:eastAsia="仿宋" w:cs="仿宋"/>
          <w:sz w:val="28"/>
          <w:szCs w:val="28"/>
        </w:rPr>
      </w:pPr>
      <w:r>
        <w:rPr>
          <w:rFonts w:hint="eastAsia" w:ascii="仿宋" w:hAnsi="仿宋" w:eastAsia="仿宋" w:cs="仿宋"/>
          <w:sz w:val="28"/>
          <w:szCs w:val="28"/>
        </w:rPr>
        <w:t>（1）地层</w:t>
      </w:r>
    </w:p>
    <w:p>
      <w:pPr>
        <w:tabs>
          <w:tab w:val="left" w:pos="760"/>
        </w:tabs>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预查区内出露地层简单，主要有下泥盆统大南湖组第一段（D</w:t>
      </w:r>
      <w:r>
        <w:rPr>
          <w:rFonts w:hint="eastAsia" w:ascii="仿宋" w:hAnsi="仿宋" w:eastAsia="仿宋" w:cs="仿宋"/>
          <w:color w:val="000000"/>
          <w:sz w:val="28"/>
          <w:szCs w:val="28"/>
          <w:vertAlign w:val="subscript"/>
        </w:rPr>
        <w:t>1</w:t>
      </w:r>
      <w:r>
        <w:rPr>
          <w:rFonts w:hint="eastAsia" w:ascii="仿宋" w:hAnsi="仿宋" w:eastAsia="仿宋" w:cs="仿宋"/>
          <w:i/>
          <w:iCs/>
          <w:color w:val="000000"/>
          <w:sz w:val="28"/>
          <w:szCs w:val="28"/>
        </w:rPr>
        <w:t>d</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vertAlign w:val="superscript"/>
        </w:rPr>
        <w:t>1</w:t>
      </w:r>
      <w:r>
        <w:rPr>
          <w:rFonts w:hint="eastAsia" w:ascii="仿宋" w:hAnsi="仿宋" w:eastAsia="仿宋" w:cs="仿宋"/>
          <w:color w:val="000000"/>
          <w:sz w:val="28"/>
          <w:szCs w:val="28"/>
        </w:rPr>
        <w:t>）、下泥盆统大南湖组第二段（D</w:t>
      </w:r>
      <w:r>
        <w:rPr>
          <w:rFonts w:hint="eastAsia" w:ascii="仿宋" w:hAnsi="仿宋" w:eastAsia="仿宋" w:cs="仿宋"/>
          <w:color w:val="000000"/>
          <w:sz w:val="28"/>
          <w:szCs w:val="28"/>
          <w:vertAlign w:val="subscript"/>
        </w:rPr>
        <w:t>1</w:t>
      </w:r>
      <w:r>
        <w:rPr>
          <w:rFonts w:hint="eastAsia" w:ascii="仿宋" w:hAnsi="仿宋" w:eastAsia="仿宋" w:cs="仿宋"/>
          <w:i/>
          <w:iCs/>
          <w:color w:val="000000"/>
          <w:sz w:val="28"/>
          <w:szCs w:val="28"/>
        </w:rPr>
        <w:t xml:space="preserve">d </w:t>
      </w:r>
      <w:r>
        <w:rPr>
          <w:rFonts w:hint="eastAsia" w:ascii="仿宋" w:hAnsi="仿宋" w:eastAsia="仿宋" w:cs="仿宋"/>
          <w:color w:val="000000"/>
          <w:sz w:val="28"/>
          <w:szCs w:val="28"/>
          <w:vertAlign w:val="superscript"/>
        </w:rPr>
        <w:t>2</w:t>
      </w:r>
      <w:r>
        <w:rPr>
          <w:rFonts w:hint="eastAsia" w:ascii="仿宋" w:hAnsi="仿宋" w:eastAsia="仿宋" w:cs="仿宋"/>
          <w:color w:val="000000"/>
          <w:sz w:val="28"/>
          <w:szCs w:val="28"/>
        </w:rPr>
        <w:t>）、下泥盆统大南湖组第三段（D</w:t>
      </w:r>
      <w:r>
        <w:rPr>
          <w:rFonts w:hint="eastAsia" w:ascii="仿宋" w:hAnsi="仿宋" w:eastAsia="仿宋" w:cs="仿宋"/>
          <w:color w:val="000000"/>
          <w:sz w:val="28"/>
          <w:szCs w:val="28"/>
          <w:vertAlign w:val="subscript"/>
        </w:rPr>
        <w:t>1</w:t>
      </w:r>
      <w:r>
        <w:rPr>
          <w:rFonts w:hint="eastAsia" w:ascii="仿宋" w:hAnsi="仿宋" w:eastAsia="仿宋" w:cs="仿宋"/>
          <w:i/>
          <w:iCs/>
          <w:color w:val="000000"/>
          <w:sz w:val="28"/>
          <w:szCs w:val="28"/>
        </w:rPr>
        <w:t xml:space="preserve">d </w:t>
      </w:r>
      <w:r>
        <w:rPr>
          <w:rFonts w:hint="eastAsia" w:ascii="仿宋" w:hAnsi="仿宋" w:eastAsia="仿宋" w:cs="仿宋"/>
          <w:color w:val="000000"/>
          <w:sz w:val="28"/>
          <w:szCs w:val="28"/>
          <w:vertAlign w:val="superscript"/>
        </w:rPr>
        <w:t>3</w:t>
      </w:r>
      <w:r>
        <w:rPr>
          <w:rFonts w:hint="eastAsia" w:ascii="仿宋" w:hAnsi="仿宋" w:eastAsia="仿宋" w:cs="仿宋"/>
          <w:color w:val="000000"/>
          <w:sz w:val="28"/>
          <w:szCs w:val="28"/>
        </w:rPr>
        <w:t>）、下二叠统阿其克布拉克组（P</w:t>
      </w:r>
      <w:r>
        <w:rPr>
          <w:rFonts w:hint="eastAsia" w:ascii="仿宋" w:hAnsi="仿宋" w:eastAsia="仿宋" w:cs="仿宋"/>
          <w:color w:val="000000"/>
          <w:sz w:val="28"/>
          <w:szCs w:val="28"/>
          <w:vertAlign w:val="subscript"/>
        </w:rPr>
        <w:t>1</w:t>
      </w:r>
      <w:r>
        <w:rPr>
          <w:rFonts w:hint="eastAsia" w:ascii="仿宋" w:hAnsi="仿宋" w:eastAsia="仿宋" w:cs="仿宋"/>
          <w:i/>
          <w:iCs/>
          <w:color w:val="000000"/>
          <w:sz w:val="28"/>
          <w:szCs w:val="28"/>
        </w:rPr>
        <w:t>a</w:t>
      </w:r>
      <w:r>
        <w:rPr>
          <w:rFonts w:hint="eastAsia" w:ascii="仿宋" w:hAnsi="仿宋" w:eastAsia="仿宋" w:cs="仿宋"/>
          <w:color w:val="000000"/>
          <w:sz w:val="28"/>
          <w:szCs w:val="28"/>
        </w:rPr>
        <w:t>）和全新统残坡积层（Q</w:t>
      </w:r>
      <w:r>
        <w:rPr>
          <w:rFonts w:hint="eastAsia" w:ascii="仿宋" w:hAnsi="仿宋" w:eastAsia="仿宋" w:cs="仿宋"/>
          <w:color w:val="000000"/>
          <w:sz w:val="28"/>
          <w:szCs w:val="28"/>
          <w:vertAlign w:val="subscript"/>
        </w:rPr>
        <w:t>h</w:t>
      </w:r>
      <w:r>
        <w:rPr>
          <w:rFonts w:hint="eastAsia" w:ascii="仿宋" w:hAnsi="仿宋" w:eastAsia="仿宋" w:cs="仿宋"/>
          <w:color w:val="000000"/>
          <w:sz w:val="28"/>
          <w:szCs w:val="28"/>
          <w:vertAlign w:val="superscript"/>
        </w:rPr>
        <w:t>edl</w:t>
      </w:r>
      <w:r>
        <w:rPr>
          <w:rFonts w:hint="eastAsia" w:ascii="仿宋" w:hAnsi="仿宋" w:eastAsia="仿宋" w:cs="仿宋"/>
          <w:color w:val="000000"/>
          <w:sz w:val="28"/>
          <w:szCs w:val="28"/>
        </w:rPr>
        <w:t>）等。</w:t>
      </w:r>
    </w:p>
    <w:p>
      <w:pPr>
        <w:tabs>
          <w:tab w:val="left" w:pos="848"/>
        </w:tabs>
        <w:spacing w:line="360" w:lineRule="auto"/>
        <w:ind w:firstLine="560" w:firstLineChars="200"/>
        <w:jc w:val="left"/>
        <w:outlineLvl w:val="2"/>
        <w:rPr>
          <w:rFonts w:ascii="仿宋" w:hAnsi="仿宋" w:eastAsia="仿宋" w:cs="仿宋"/>
          <w:sz w:val="28"/>
          <w:szCs w:val="28"/>
        </w:rPr>
      </w:pPr>
      <w:r>
        <w:rPr>
          <w:rFonts w:hint="eastAsia" w:ascii="仿宋" w:hAnsi="仿宋" w:eastAsia="仿宋" w:cs="仿宋"/>
          <w:sz w:val="28"/>
          <w:szCs w:val="28"/>
        </w:rPr>
        <w:t>（2）侵入岩</w:t>
      </w:r>
    </w:p>
    <w:p>
      <w:pPr>
        <w:widowControl/>
        <w:spacing w:line="360" w:lineRule="auto"/>
        <w:ind w:firstLine="560" w:firstLineChars="200"/>
        <w:jc w:val="left"/>
        <w:rPr>
          <w:rFonts w:ascii="仿宋" w:hAnsi="仿宋" w:eastAsia="仿宋" w:cs="仿宋"/>
          <w:kern w:val="0"/>
          <w:sz w:val="28"/>
          <w:szCs w:val="28"/>
        </w:rPr>
      </w:pPr>
      <w:r>
        <w:rPr>
          <w:rFonts w:hint="eastAsia" w:ascii="仿宋" w:hAnsi="仿宋" w:eastAsia="仿宋" w:cs="仿宋"/>
          <w:color w:val="000000"/>
          <w:sz w:val="28"/>
          <w:szCs w:val="28"/>
        </w:rPr>
        <w:t>预查区内侵入岩分布较少，主要分布在预查区西北部一带的石炭纪钾长花岗岩、北东部的石英闪长岩。其中钾长花岗岩，石英闪长岩呈小岩基状、岩枝状分布。岩体的东缘与</w:t>
      </w:r>
      <w:r>
        <w:rPr>
          <w:rFonts w:hint="eastAsia" w:ascii="仿宋" w:hAnsi="仿宋" w:eastAsia="仿宋" w:cs="仿宋"/>
          <w:color w:val="000000"/>
          <w:kern w:val="30"/>
          <w:sz w:val="28"/>
          <w:szCs w:val="28"/>
          <w:lang w:val="zh-CN"/>
        </w:rPr>
        <w:t>下二叠统阿其克布拉克组（P</w:t>
      </w:r>
      <w:r>
        <w:rPr>
          <w:rFonts w:hint="eastAsia" w:ascii="仿宋" w:hAnsi="仿宋" w:eastAsia="仿宋" w:cs="仿宋"/>
          <w:color w:val="000000"/>
          <w:kern w:val="30"/>
          <w:sz w:val="28"/>
          <w:szCs w:val="28"/>
          <w:vertAlign w:val="subscript"/>
          <w:lang w:val="zh-CN"/>
        </w:rPr>
        <w:t>1</w:t>
      </w:r>
      <w:r>
        <w:rPr>
          <w:rFonts w:hint="eastAsia" w:ascii="仿宋" w:hAnsi="仿宋" w:eastAsia="仿宋" w:cs="仿宋"/>
          <w:i/>
          <w:color w:val="000000"/>
          <w:kern w:val="30"/>
          <w:sz w:val="28"/>
          <w:szCs w:val="28"/>
          <w:lang w:val="zh-CN"/>
        </w:rPr>
        <w:t>a</w:t>
      </w:r>
      <w:r>
        <w:rPr>
          <w:rFonts w:hint="eastAsia" w:ascii="仿宋" w:hAnsi="仿宋" w:eastAsia="仿宋" w:cs="仿宋"/>
          <w:color w:val="000000"/>
          <w:kern w:val="30"/>
          <w:sz w:val="28"/>
          <w:szCs w:val="28"/>
          <w:lang w:val="zh-CN"/>
        </w:rPr>
        <w:t>）</w:t>
      </w:r>
      <w:r>
        <w:rPr>
          <w:rFonts w:hint="eastAsia" w:ascii="仿宋" w:hAnsi="仿宋" w:eastAsia="仿宋" w:cs="仿宋"/>
          <w:color w:val="000000"/>
          <w:sz w:val="28"/>
          <w:szCs w:val="28"/>
        </w:rPr>
        <w:t>呈侵入 接触关系，岩体的南缘与</w:t>
      </w:r>
      <w:r>
        <w:rPr>
          <w:rFonts w:hint="eastAsia" w:ascii="仿宋" w:hAnsi="仿宋" w:eastAsia="仿宋" w:cs="仿宋"/>
          <w:bCs/>
          <w:kern w:val="0"/>
          <w:sz w:val="28"/>
          <w:szCs w:val="28"/>
        </w:rPr>
        <w:t>下泥盆统大南湖组</w:t>
      </w:r>
      <w:r>
        <w:rPr>
          <w:rFonts w:hint="eastAsia" w:ascii="仿宋" w:hAnsi="仿宋" w:eastAsia="仿宋" w:cs="仿宋"/>
          <w:kern w:val="0"/>
          <w:sz w:val="28"/>
          <w:szCs w:val="28"/>
        </w:rPr>
        <w:t>第三段（D</w:t>
      </w:r>
      <w:r>
        <w:rPr>
          <w:rFonts w:hint="eastAsia" w:ascii="仿宋" w:hAnsi="仿宋" w:eastAsia="仿宋" w:cs="仿宋"/>
          <w:kern w:val="0"/>
          <w:sz w:val="28"/>
          <w:szCs w:val="28"/>
          <w:vertAlign w:val="subscript"/>
        </w:rPr>
        <w:t>1</w:t>
      </w:r>
      <w:r>
        <w:rPr>
          <w:rFonts w:hint="eastAsia" w:ascii="仿宋" w:hAnsi="仿宋" w:eastAsia="仿宋" w:cs="仿宋"/>
          <w:i/>
          <w:kern w:val="0"/>
          <w:sz w:val="28"/>
          <w:szCs w:val="28"/>
        </w:rPr>
        <w:t xml:space="preserve">d </w:t>
      </w:r>
      <w:r>
        <w:rPr>
          <w:rFonts w:hint="eastAsia" w:ascii="仿宋" w:hAnsi="仿宋" w:eastAsia="仿宋" w:cs="仿宋"/>
          <w:kern w:val="0"/>
          <w:sz w:val="28"/>
          <w:szCs w:val="28"/>
          <w:vertAlign w:val="superscript"/>
        </w:rPr>
        <w:t>3</w:t>
      </w:r>
      <w:r>
        <w:rPr>
          <w:rFonts w:hint="eastAsia" w:ascii="仿宋" w:hAnsi="仿宋" w:eastAsia="仿宋" w:cs="仿宋"/>
          <w:kern w:val="0"/>
          <w:sz w:val="28"/>
          <w:szCs w:val="28"/>
        </w:rPr>
        <w:t>）呈侵入接触关系，接触面呈锯齿状。</w:t>
      </w:r>
    </w:p>
    <w:p>
      <w:pPr>
        <w:widowControl/>
        <w:spacing w:line="360" w:lineRule="auto"/>
        <w:ind w:firstLine="560" w:firstLineChars="200"/>
        <w:jc w:val="left"/>
        <w:outlineLvl w:val="2"/>
        <w:rPr>
          <w:rFonts w:ascii="仿宋" w:hAnsi="仿宋" w:eastAsia="仿宋" w:cs="仿宋"/>
          <w:kern w:val="0"/>
          <w:sz w:val="28"/>
          <w:szCs w:val="28"/>
        </w:rPr>
      </w:pPr>
      <w:r>
        <w:rPr>
          <w:rFonts w:hint="eastAsia" w:ascii="仿宋" w:hAnsi="仿宋" w:eastAsia="仿宋" w:cs="仿宋"/>
          <w:kern w:val="0"/>
          <w:sz w:val="28"/>
          <w:szCs w:val="28"/>
        </w:rPr>
        <w:t>（3）构造</w:t>
      </w:r>
    </w:p>
    <w:p>
      <w:pPr>
        <w:widowControl/>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预查区断裂构造发育，地层褶皱不强烈，总体构造线方向为北西向、北西西向，北东向。其中，F1断裂呈向南突出的弧形贯穿整个预查区。</w:t>
      </w:r>
    </w:p>
    <w:p>
      <w:pPr>
        <w:widowControl/>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褶皱：在预查区内未见有背向斜褶皱构造。</w:t>
      </w:r>
    </w:p>
    <w:p>
      <w:pPr>
        <w:spacing w:line="360" w:lineRule="auto"/>
        <w:ind w:firstLine="562" w:firstLineChars="200"/>
        <w:outlineLvl w:val="1"/>
        <w:rPr>
          <w:rFonts w:ascii="仿宋" w:hAnsi="仿宋" w:eastAsia="仿宋" w:cs="仿宋"/>
          <w:b/>
          <w:bCs/>
          <w:color w:val="000000"/>
          <w:sz w:val="28"/>
          <w:szCs w:val="28"/>
        </w:rPr>
      </w:pPr>
      <w:r>
        <w:rPr>
          <w:rFonts w:hint="eastAsia" w:ascii="仿宋" w:hAnsi="仿宋" w:eastAsia="仿宋" w:cs="仿宋"/>
          <w:b/>
          <w:bCs/>
          <w:color w:val="000000"/>
          <w:sz w:val="28"/>
          <w:szCs w:val="28"/>
        </w:rPr>
        <w:t>2、矿点地质特征</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（1）地质特征</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矿点</w:t>
      </w:r>
      <w:r>
        <w:rPr>
          <w:rFonts w:hint="eastAsia" w:ascii="仿宋" w:hAnsi="仿宋" w:eastAsia="仿宋" w:cs="仿宋"/>
          <w:color w:val="000000"/>
          <w:sz w:val="28"/>
          <w:szCs w:val="28"/>
        </w:rPr>
        <w:t>产于下泥盆统大南湖组第三段（（D</w:t>
      </w:r>
      <w:r>
        <w:rPr>
          <w:rFonts w:hint="eastAsia" w:ascii="仿宋" w:hAnsi="仿宋" w:eastAsia="仿宋" w:cs="仿宋"/>
          <w:color w:val="000000"/>
          <w:sz w:val="28"/>
          <w:szCs w:val="28"/>
          <w:vertAlign w:val="subscript"/>
        </w:rPr>
        <w:t>1</w:t>
      </w:r>
      <w:r>
        <w:rPr>
          <w:rFonts w:hint="eastAsia" w:ascii="仿宋" w:hAnsi="仿宋" w:eastAsia="仿宋" w:cs="仿宋"/>
          <w:i/>
          <w:color w:val="000000"/>
          <w:sz w:val="28"/>
          <w:szCs w:val="28"/>
        </w:rPr>
        <w:t xml:space="preserve">d </w:t>
      </w:r>
      <w:r>
        <w:rPr>
          <w:rFonts w:hint="eastAsia" w:ascii="仿宋" w:hAnsi="仿宋" w:eastAsia="仿宋" w:cs="仿宋"/>
          <w:color w:val="000000"/>
          <w:sz w:val="28"/>
          <w:szCs w:val="28"/>
          <w:vertAlign w:val="superscript"/>
        </w:rPr>
        <w:t>3</w:t>
      </w:r>
      <w:r>
        <w:rPr>
          <w:rFonts w:hint="eastAsia" w:ascii="仿宋" w:hAnsi="仿宋" w:eastAsia="仿宋" w:cs="仿宋"/>
          <w:color w:val="000000"/>
          <w:sz w:val="28"/>
          <w:szCs w:val="28"/>
        </w:rPr>
        <w:t>）地层中，岩性主要为</w:t>
      </w:r>
      <w:r>
        <w:rPr>
          <w:rFonts w:hint="eastAsia" w:ascii="仿宋" w:hAnsi="仿宋" w:eastAsia="仿宋" w:cs="仿宋"/>
          <w:sz w:val="28"/>
          <w:szCs w:val="28"/>
        </w:rPr>
        <w:t>灰绿色、灰黑色安山岩、英安岩、玄武岩、玄武玢岩等为主的一套中基性火山岩；区内花岗斑岩脉和闪长岩脉较为发育，花岗斑岩多呈脉状分布，宽约10～80米不等，总体走向为近北西向，近东西向，多沿断裂带的方向延伸。而中性闪长岩脉宽约2～10米不等，总体走向为近南北向。大部分中性闪长岩脉切穿酸性脉岩脉，表明中性脉岩稍晚于酸性脉岩侵入。岩石风化强烈，地表岩石较为破碎，沿岩石裂隙中穿插有数条网格状的方解石和石英细脉。</w:t>
      </w:r>
    </w:p>
    <w:p>
      <w:pPr>
        <w:tabs>
          <w:tab w:val="left" w:pos="815"/>
        </w:tabs>
        <w:spacing w:line="360" w:lineRule="auto"/>
        <w:jc w:val="left"/>
        <w:outlineLvl w:val="1"/>
        <w:rPr>
          <w:rFonts w:ascii="仿宋" w:hAnsi="仿宋" w:eastAsia="仿宋" w:cs="仿宋"/>
          <w:b/>
          <w:bCs/>
          <w:color w:val="000000"/>
          <w:sz w:val="28"/>
          <w:szCs w:val="28"/>
        </w:rPr>
      </w:pPr>
      <w:r>
        <w:rPr>
          <w:rFonts w:hint="eastAsia" w:ascii="仿宋" w:hAnsi="仿宋" w:eastAsia="仿宋" w:cs="仿宋"/>
        </w:rPr>
        <w:tab/>
      </w:r>
      <w:r>
        <w:rPr>
          <w:rFonts w:hint="eastAsia" w:ascii="仿宋" w:hAnsi="仿宋" w:eastAsia="仿宋" w:cs="仿宋"/>
          <w:b/>
          <w:bCs/>
          <w:color w:val="000000"/>
          <w:sz w:val="28"/>
          <w:szCs w:val="28"/>
        </w:rPr>
        <w:t>3、矿体地质特征</w:t>
      </w:r>
    </w:p>
    <w:p>
      <w:pPr>
        <w:tabs>
          <w:tab w:val="left" w:pos="1088"/>
        </w:tabs>
        <w:spacing w:line="360" w:lineRule="auto"/>
        <w:ind w:firstLine="560" w:firstLineChars="200"/>
        <w:jc w:val="left"/>
        <w:outlineLvl w:val="2"/>
        <w:rPr>
          <w:rFonts w:ascii="仿宋" w:hAnsi="仿宋" w:eastAsia="仿宋" w:cs="仿宋"/>
          <w:color w:val="000000"/>
          <w:sz w:val="28"/>
          <w:szCs w:val="28"/>
        </w:rPr>
      </w:pPr>
      <w:r>
        <w:rPr>
          <w:rFonts w:hint="eastAsia" w:ascii="仿宋" w:hAnsi="仿宋" w:eastAsia="仿宋" w:cs="仿宋"/>
          <w:color w:val="000000"/>
          <w:sz w:val="28"/>
          <w:szCs w:val="28"/>
        </w:rPr>
        <w:t>（1）矿体特征</w:t>
      </w:r>
    </w:p>
    <w:p>
      <w:pPr>
        <w:tabs>
          <w:tab w:val="left" w:pos="880"/>
        </w:tabs>
        <w:spacing w:line="360" w:lineRule="auto"/>
        <w:ind w:firstLine="560" w:firstLineChars="200"/>
        <w:jc w:val="left"/>
        <w:rPr>
          <w:rFonts w:ascii="仿宋" w:hAnsi="仿宋" w:eastAsia="仿宋" w:cs="仿宋"/>
          <w:spacing w:val="6"/>
          <w:kern w:val="32"/>
          <w:sz w:val="28"/>
          <w:szCs w:val="28"/>
        </w:rPr>
      </w:pPr>
      <w:r>
        <w:rPr>
          <w:rFonts w:hint="eastAsia" w:ascii="仿宋" w:hAnsi="仿宋" w:eastAsia="仿宋" w:cs="仿宋"/>
          <w:color w:val="000000"/>
          <w:sz w:val="28"/>
          <w:szCs w:val="28"/>
        </w:rPr>
        <w:t>矿体主要分布在矿区中部，呈透镜体状产出，</w:t>
      </w:r>
      <w:r>
        <w:rPr>
          <w:rFonts w:hint="eastAsia" w:ascii="仿宋" w:hAnsi="仿宋" w:eastAsia="仿宋" w:cs="仿宋"/>
          <w:sz w:val="28"/>
          <w:szCs w:val="28"/>
        </w:rPr>
        <w:t>赋矿岩石为灰紫色玄武玢岩裂隙分布的方解石细脉。矿体的产状为320°～40°∠35°～60°，矿化多呈侵染状、薄膜状，主要矿化蚀变有孔雀石化、褐铁矿化、碳酸盐化、铜兰等。岩石裂隙较为发育。且沿裂隙面碳酸盐化较为强烈，矿体走向主要受玄武玢岩中沿裂隙分布的网格状细小方解石脉的控制。</w:t>
      </w:r>
      <w:r>
        <w:rPr>
          <w:rFonts w:hint="eastAsia" w:ascii="仿宋" w:hAnsi="仿宋" w:eastAsia="仿宋" w:cs="仿宋"/>
          <w:spacing w:val="6"/>
          <w:kern w:val="32"/>
          <w:sz w:val="28"/>
          <w:szCs w:val="28"/>
        </w:rPr>
        <w:t>通过槽探工程和浅部钻探工程控制，以铜品位0.2×10</w:t>
      </w:r>
      <w:r>
        <w:rPr>
          <w:rFonts w:hint="eastAsia" w:ascii="仿宋" w:hAnsi="仿宋" w:eastAsia="仿宋" w:cs="仿宋"/>
          <w:spacing w:val="6"/>
          <w:kern w:val="32"/>
          <w:sz w:val="28"/>
          <w:szCs w:val="28"/>
          <w:vertAlign w:val="superscript"/>
        </w:rPr>
        <w:t>-2</w:t>
      </w:r>
      <w:r>
        <w:rPr>
          <w:rFonts w:hint="eastAsia" w:ascii="仿宋" w:hAnsi="仿宋" w:eastAsia="仿宋" w:cs="仿宋"/>
          <w:spacing w:val="6"/>
          <w:kern w:val="32"/>
          <w:sz w:val="28"/>
          <w:szCs w:val="28"/>
        </w:rPr>
        <w:t>圈定铜矿体6个，编号分别为LⅠ-1、LⅠ-2、LⅡ-1、LⅢ-1、LⅤ-1、LⅤ-2。</w:t>
      </w:r>
    </w:p>
    <w:p>
      <w:pPr>
        <w:tabs>
          <w:tab w:val="left" w:pos="880"/>
        </w:tabs>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a、LⅠ-1铜矿体：LⅠ-1铜矿体由TC02单工程控制，矿体在地表呈透镜状近北西向展布，地表出露长度20米，视厚度2.00米，真厚度1.36米，矿体倾向20°，倾角45°，矿化主要为孔雀石化、兰铜矿化、褐铁矿化，呈浸染状、薄膜状产出。矿化主要分布在灰紫色玄武玢岩的裂隙分布的方解石脉，矿体单工程单样Cu品位0.50×10</w:t>
      </w:r>
      <w:r>
        <w:rPr>
          <w:rFonts w:hint="eastAsia" w:ascii="仿宋" w:hAnsi="仿宋" w:eastAsia="仿宋" w:cs="仿宋"/>
          <w:color w:val="000000"/>
          <w:sz w:val="28"/>
          <w:szCs w:val="28"/>
          <w:vertAlign w:val="superscript"/>
        </w:rPr>
        <w:t>-2</w:t>
      </w:r>
      <w:r>
        <w:rPr>
          <w:rFonts w:hint="eastAsia" w:ascii="仿宋" w:hAnsi="仿宋" w:eastAsia="仿宋" w:cs="仿宋"/>
          <w:color w:val="000000"/>
          <w:sz w:val="28"/>
          <w:szCs w:val="28"/>
        </w:rPr>
        <w:t>，矿化产出较不稳定。矿体顶底板岩性均为灰紫色玄武玢岩，矿体与围岩界线明显。</w:t>
      </w:r>
    </w:p>
    <w:p>
      <w:pPr>
        <w:tabs>
          <w:tab w:val="left" w:pos="880"/>
        </w:tabs>
        <w:spacing w:line="360" w:lineRule="auto"/>
        <w:ind w:firstLine="560" w:firstLineChars="200"/>
        <w:jc w:val="left"/>
        <w:rPr>
          <w:rFonts w:ascii="仿宋" w:hAnsi="仿宋" w:eastAsia="仿宋" w:cs="仿宋"/>
          <w:spacing w:val="6"/>
          <w:sz w:val="28"/>
          <w:szCs w:val="28"/>
        </w:rPr>
      </w:pPr>
      <w:r>
        <w:rPr>
          <w:rFonts w:hint="eastAsia" w:ascii="仿宋" w:hAnsi="仿宋" w:eastAsia="仿宋" w:cs="仿宋"/>
          <w:color w:val="000000"/>
          <w:sz w:val="28"/>
          <w:szCs w:val="28"/>
        </w:rPr>
        <w:t>b、</w:t>
      </w:r>
      <w:r>
        <w:rPr>
          <w:rFonts w:hint="eastAsia" w:ascii="仿宋" w:hAnsi="仿宋" w:eastAsia="仿宋" w:cs="仿宋"/>
          <w:spacing w:val="6"/>
          <w:kern w:val="32"/>
          <w:sz w:val="28"/>
          <w:szCs w:val="28"/>
        </w:rPr>
        <w:t>LⅠ-2</w:t>
      </w:r>
      <w:r>
        <w:rPr>
          <w:rFonts w:hint="eastAsia" w:ascii="仿宋" w:hAnsi="仿宋" w:eastAsia="仿宋" w:cs="仿宋"/>
          <w:color w:val="000000"/>
          <w:sz w:val="28"/>
          <w:szCs w:val="28"/>
        </w:rPr>
        <w:t>铜矿体：</w:t>
      </w:r>
      <w:r>
        <w:rPr>
          <w:rFonts w:hint="eastAsia" w:ascii="仿宋" w:hAnsi="仿宋" w:eastAsia="仿宋" w:cs="仿宋"/>
          <w:spacing w:val="6"/>
          <w:kern w:val="32"/>
          <w:sz w:val="28"/>
          <w:szCs w:val="28"/>
        </w:rPr>
        <w:t>LⅠ-2铜矿体由TC02单工程控制，矿体在地表呈脉状、透镜状近北西向展布，地表出露长度36米，视厚度10.00米，真厚度6.58米，矿体倾向</w:t>
      </w:r>
      <w:r>
        <w:rPr>
          <w:rFonts w:hint="eastAsia" w:ascii="仿宋" w:hAnsi="仿宋" w:eastAsia="仿宋" w:cs="仿宋"/>
          <w:spacing w:val="6"/>
          <w:sz w:val="28"/>
          <w:szCs w:val="28"/>
        </w:rPr>
        <w:t>20°，倾角45°，矿化主要为孔雀石化、</w:t>
      </w:r>
      <w:r>
        <w:rPr>
          <w:rFonts w:hint="eastAsia" w:ascii="仿宋" w:hAnsi="仿宋" w:eastAsia="仿宋" w:cs="仿宋"/>
          <w:spacing w:val="6"/>
          <w:kern w:val="32"/>
          <w:sz w:val="28"/>
          <w:szCs w:val="28"/>
        </w:rPr>
        <w:t>兰铜矿化、褐铁矿化</w:t>
      </w:r>
      <w:r>
        <w:rPr>
          <w:rFonts w:hint="eastAsia" w:ascii="仿宋" w:hAnsi="仿宋" w:eastAsia="仿宋" w:cs="仿宋"/>
          <w:spacing w:val="6"/>
          <w:sz w:val="28"/>
          <w:szCs w:val="28"/>
        </w:rPr>
        <w:t>，呈浸染状、薄膜状产出。矿化主要分布在</w:t>
      </w:r>
      <w:r>
        <w:rPr>
          <w:rFonts w:hint="eastAsia" w:ascii="仿宋" w:hAnsi="仿宋" w:eastAsia="仿宋" w:cs="仿宋"/>
          <w:sz w:val="28"/>
          <w:szCs w:val="28"/>
        </w:rPr>
        <w:t>灰紫色玄武玢岩的裂隙面上</w:t>
      </w:r>
      <w:r>
        <w:rPr>
          <w:rFonts w:hint="eastAsia" w:ascii="仿宋" w:hAnsi="仿宋" w:eastAsia="仿宋" w:cs="仿宋"/>
          <w:spacing w:val="6"/>
          <w:sz w:val="28"/>
          <w:szCs w:val="28"/>
        </w:rPr>
        <w:t>，矿体单工程平均Cu品位0.56</w:t>
      </w:r>
      <w:r>
        <w:rPr>
          <w:rFonts w:hint="eastAsia" w:ascii="仿宋" w:hAnsi="仿宋" w:eastAsia="仿宋" w:cs="仿宋"/>
          <w:spacing w:val="6"/>
          <w:kern w:val="32"/>
          <w:sz w:val="28"/>
          <w:szCs w:val="28"/>
        </w:rPr>
        <w:t>×10</w:t>
      </w:r>
      <w:r>
        <w:rPr>
          <w:rFonts w:hint="eastAsia" w:ascii="仿宋" w:hAnsi="仿宋" w:eastAsia="仿宋" w:cs="仿宋"/>
          <w:spacing w:val="6"/>
          <w:kern w:val="32"/>
          <w:sz w:val="28"/>
          <w:szCs w:val="28"/>
          <w:vertAlign w:val="superscript"/>
        </w:rPr>
        <w:t>-2</w:t>
      </w:r>
      <w:r>
        <w:rPr>
          <w:rFonts w:hint="eastAsia" w:ascii="仿宋" w:hAnsi="仿宋" w:eastAsia="仿宋" w:cs="仿宋"/>
          <w:spacing w:val="6"/>
          <w:kern w:val="32"/>
          <w:sz w:val="28"/>
          <w:szCs w:val="28"/>
        </w:rPr>
        <w:t>，</w:t>
      </w:r>
      <w:r>
        <w:rPr>
          <w:rFonts w:hint="eastAsia" w:ascii="仿宋" w:hAnsi="仿宋" w:eastAsia="仿宋" w:cs="仿宋"/>
          <w:sz w:val="28"/>
          <w:szCs w:val="28"/>
        </w:rPr>
        <w:t>矿化产出较不稳定，不连续</w:t>
      </w:r>
      <w:r>
        <w:rPr>
          <w:rFonts w:hint="eastAsia" w:ascii="仿宋" w:hAnsi="仿宋" w:eastAsia="仿宋" w:cs="仿宋"/>
          <w:spacing w:val="6"/>
          <w:kern w:val="32"/>
          <w:sz w:val="28"/>
          <w:szCs w:val="28"/>
        </w:rPr>
        <w:t>。</w:t>
      </w:r>
      <w:r>
        <w:rPr>
          <w:rFonts w:hint="eastAsia" w:ascii="仿宋" w:hAnsi="仿宋" w:eastAsia="仿宋" w:cs="仿宋"/>
          <w:spacing w:val="6"/>
          <w:sz w:val="28"/>
          <w:szCs w:val="28"/>
        </w:rPr>
        <w:t>矿体顶底板岩性均为</w:t>
      </w:r>
      <w:r>
        <w:rPr>
          <w:rFonts w:hint="eastAsia" w:ascii="仿宋" w:hAnsi="仿宋" w:eastAsia="仿宋" w:cs="仿宋"/>
          <w:sz w:val="28"/>
          <w:szCs w:val="28"/>
        </w:rPr>
        <w:t>灰紫色玄武玢岩</w:t>
      </w:r>
      <w:r>
        <w:rPr>
          <w:rFonts w:hint="eastAsia" w:ascii="仿宋" w:hAnsi="仿宋" w:eastAsia="仿宋" w:cs="仿宋"/>
          <w:spacing w:val="6"/>
          <w:sz w:val="28"/>
          <w:szCs w:val="28"/>
        </w:rPr>
        <w:t>，矿体与围岩界线明显。</w:t>
      </w:r>
    </w:p>
    <w:p>
      <w:pPr>
        <w:spacing w:line="360" w:lineRule="auto"/>
        <w:ind w:firstLine="584" w:firstLineChars="200"/>
        <w:rPr>
          <w:rFonts w:ascii="仿宋" w:hAnsi="仿宋" w:eastAsia="仿宋" w:cs="仿宋"/>
          <w:spacing w:val="6"/>
          <w:sz w:val="28"/>
          <w:szCs w:val="28"/>
        </w:rPr>
      </w:pPr>
      <w:r>
        <w:rPr>
          <w:rFonts w:hint="eastAsia" w:ascii="仿宋" w:hAnsi="仿宋" w:eastAsia="仿宋" w:cs="仿宋"/>
          <w:spacing w:val="6"/>
          <w:sz w:val="28"/>
          <w:szCs w:val="28"/>
        </w:rPr>
        <w:t>c、</w:t>
      </w:r>
      <w:r>
        <w:rPr>
          <w:rFonts w:hint="eastAsia" w:ascii="仿宋" w:hAnsi="仿宋" w:eastAsia="仿宋" w:cs="仿宋"/>
          <w:spacing w:val="6"/>
          <w:kern w:val="32"/>
          <w:sz w:val="28"/>
          <w:szCs w:val="28"/>
        </w:rPr>
        <w:t>LⅡ-1</w:t>
      </w:r>
      <w:r>
        <w:rPr>
          <w:rFonts w:hint="eastAsia" w:ascii="仿宋" w:hAnsi="仿宋" w:eastAsia="仿宋" w:cs="仿宋"/>
          <w:color w:val="000000"/>
          <w:sz w:val="28"/>
          <w:szCs w:val="28"/>
        </w:rPr>
        <w:t>铜矿体：</w:t>
      </w:r>
      <w:r>
        <w:rPr>
          <w:rFonts w:hint="eastAsia" w:ascii="仿宋" w:hAnsi="仿宋" w:eastAsia="仿宋" w:cs="仿宋"/>
          <w:spacing w:val="6"/>
          <w:kern w:val="32"/>
          <w:sz w:val="28"/>
          <w:szCs w:val="28"/>
        </w:rPr>
        <w:t>LⅡ-1铜矿体由</w:t>
      </w:r>
      <w:r>
        <w:rPr>
          <w:rFonts w:hint="eastAsia" w:ascii="仿宋" w:hAnsi="仿宋" w:eastAsia="仿宋" w:cs="仿宋"/>
          <w:kern w:val="32"/>
          <w:sz w:val="28"/>
          <w:szCs w:val="28"/>
        </w:rPr>
        <w:t>、TC705、</w:t>
      </w:r>
      <w:r>
        <w:rPr>
          <w:rFonts w:hint="eastAsia" w:ascii="仿宋" w:hAnsi="仿宋" w:eastAsia="仿宋" w:cs="仿宋"/>
          <w:spacing w:val="6"/>
          <w:kern w:val="32"/>
          <w:sz w:val="28"/>
          <w:szCs w:val="28"/>
        </w:rPr>
        <w:t>TC701、TC901工程控制，矿体在地表呈脉状、透镜状近北西西向展布，地表出露长度196米，平均视厚度3.80米，平均真厚度1.79米，矿体倾向</w:t>
      </w:r>
      <w:r>
        <w:rPr>
          <w:rFonts w:hint="eastAsia" w:ascii="仿宋" w:hAnsi="仿宋" w:eastAsia="仿宋" w:cs="仿宋"/>
          <w:spacing w:val="6"/>
          <w:sz w:val="28"/>
          <w:szCs w:val="28"/>
        </w:rPr>
        <w:t>10°～60°，倾角55°～60°，</w:t>
      </w:r>
      <w:r>
        <w:rPr>
          <w:rFonts w:hint="eastAsia" w:ascii="仿宋" w:hAnsi="仿宋" w:eastAsia="仿宋" w:cs="仿宋"/>
          <w:sz w:val="28"/>
          <w:szCs w:val="28"/>
        </w:rPr>
        <w:t>从钻孔ZK701可见，矿体在垂深90米以上主要为氧化矿，有少量混合矿，矿化主要为孔雀石化、褐铁矿化，呈薄膜状、浸染状分布。另含少量铜兰、白铁矿等，呈微细粒状分布于岩石裂隙之间。</w:t>
      </w:r>
      <w:r>
        <w:rPr>
          <w:rFonts w:hint="eastAsia" w:ascii="仿宋" w:hAnsi="仿宋" w:eastAsia="仿宋" w:cs="仿宋"/>
          <w:spacing w:val="6"/>
          <w:sz w:val="28"/>
          <w:szCs w:val="28"/>
        </w:rPr>
        <w:t>矿化主要分布在</w:t>
      </w:r>
      <w:r>
        <w:rPr>
          <w:rFonts w:hint="eastAsia" w:ascii="仿宋" w:hAnsi="仿宋" w:eastAsia="仿宋" w:cs="仿宋"/>
          <w:sz w:val="28"/>
          <w:szCs w:val="28"/>
        </w:rPr>
        <w:t>沿裂隙穿插方解石细脉表面上</w:t>
      </w:r>
      <w:r>
        <w:rPr>
          <w:rFonts w:hint="eastAsia" w:ascii="仿宋" w:hAnsi="仿宋" w:eastAsia="仿宋" w:cs="仿宋"/>
          <w:spacing w:val="6"/>
          <w:sz w:val="28"/>
          <w:szCs w:val="28"/>
        </w:rPr>
        <w:t>，矿体单工程平均Cu品位</w:t>
      </w:r>
      <w:r>
        <w:rPr>
          <w:rFonts w:hint="eastAsia" w:ascii="仿宋" w:hAnsi="仿宋" w:eastAsia="仿宋" w:cs="仿宋"/>
          <w:sz w:val="28"/>
          <w:szCs w:val="28"/>
        </w:rPr>
        <w:t>0.45</w:t>
      </w:r>
      <w:r>
        <w:rPr>
          <w:rFonts w:hint="eastAsia" w:ascii="仿宋" w:hAnsi="仿宋" w:eastAsia="仿宋" w:cs="仿宋"/>
          <w:kern w:val="32"/>
          <w:sz w:val="28"/>
          <w:szCs w:val="28"/>
        </w:rPr>
        <w:t>×10</w:t>
      </w:r>
      <w:r>
        <w:rPr>
          <w:rFonts w:hint="eastAsia" w:ascii="仿宋" w:hAnsi="仿宋" w:eastAsia="仿宋" w:cs="仿宋"/>
          <w:kern w:val="32"/>
          <w:sz w:val="28"/>
          <w:szCs w:val="28"/>
          <w:vertAlign w:val="superscript"/>
        </w:rPr>
        <w:t>-2</w:t>
      </w:r>
      <w:r>
        <w:rPr>
          <w:rFonts w:hint="eastAsia" w:ascii="仿宋" w:hAnsi="仿宋" w:eastAsia="仿宋" w:cs="仿宋"/>
          <w:spacing w:val="6"/>
          <w:kern w:val="32"/>
          <w:sz w:val="28"/>
          <w:szCs w:val="28"/>
        </w:rPr>
        <w:t>，</w:t>
      </w:r>
      <w:r>
        <w:rPr>
          <w:rFonts w:hint="eastAsia" w:ascii="仿宋" w:hAnsi="仿宋" w:eastAsia="仿宋" w:cs="仿宋"/>
          <w:sz w:val="28"/>
          <w:szCs w:val="28"/>
        </w:rPr>
        <w:t>矿化产出不稳定且不连续</w:t>
      </w:r>
      <w:r>
        <w:rPr>
          <w:rFonts w:hint="eastAsia" w:ascii="仿宋" w:hAnsi="仿宋" w:eastAsia="仿宋" w:cs="仿宋"/>
          <w:spacing w:val="6"/>
          <w:kern w:val="32"/>
          <w:sz w:val="28"/>
          <w:szCs w:val="28"/>
        </w:rPr>
        <w:t>。</w:t>
      </w:r>
      <w:r>
        <w:rPr>
          <w:rFonts w:hint="eastAsia" w:ascii="仿宋" w:hAnsi="仿宋" w:eastAsia="仿宋" w:cs="仿宋"/>
          <w:spacing w:val="6"/>
          <w:sz w:val="28"/>
          <w:szCs w:val="28"/>
        </w:rPr>
        <w:t>矿体顶底板岩性均为</w:t>
      </w:r>
      <w:r>
        <w:rPr>
          <w:rFonts w:hint="eastAsia" w:ascii="仿宋" w:hAnsi="仿宋" w:eastAsia="仿宋" w:cs="仿宋"/>
          <w:sz w:val="28"/>
          <w:szCs w:val="28"/>
        </w:rPr>
        <w:t>灰紫色玄武玢岩</w:t>
      </w:r>
      <w:r>
        <w:rPr>
          <w:rFonts w:hint="eastAsia" w:ascii="仿宋" w:hAnsi="仿宋" w:eastAsia="仿宋" w:cs="仿宋"/>
          <w:spacing w:val="6"/>
          <w:sz w:val="28"/>
          <w:szCs w:val="28"/>
        </w:rPr>
        <w:t>，矿体与围岩界线明显。</w:t>
      </w:r>
    </w:p>
    <w:p>
      <w:pPr>
        <w:spacing w:line="360" w:lineRule="auto"/>
        <w:ind w:firstLine="584" w:firstLineChars="200"/>
        <w:rPr>
          <w:rFonts w:ascii="仿宋" w:hAnsi="仿宋" w:eastAsia="仿宋" w:cs="仿宋"/>
          <w:spacing w:val="6"/>
          <w:kern w:val="32"/>
          <w:sz w:val="28"/>
          <w:szCs w:val="28"/>
        </w:rPr>
      </w:pPr>
      <w:r>
        <w:rPr>
          <w:rFonts w:hint="eastAsia" w:ascii="仿宋" w:hAnsi="仿宋" w:eastAsia="仿宋" w:cs="仿宋"/>
          <w:spacing w:val="6"/>
          <w:sz w:val="28"/>
          <w:szCs w:val="28"/>
        </w:rPr>
        <w:t>d、</w:t>
      </w:r>
      <w:r>
        <w:rPr>
          <w:rFonts w:hint="eastAsia" w:ascii="仿宋" w:hAnsi="仿宋" w:eastAsia="仿宋" w:cs="仿宋"/>
          <w:spacing w:val="6"/>
          <w:kern w:val="32"/>
          <w:sz w:val="28"/>
          <w:szCs w:val="28"/>
        </w:rPr>
        <w:t>LⅢ-1</w:t>
      </w:r>
      <w:r>
        <w:rPr>
          <w:rFonts w:hint="eastAsia" w:ascii="仿宋" w:hAnsi="仿宋" w:eastAsia="仿宋" w:cs="仿宋"/>
          <w:color w:val="000000"/>
          <w:sz w:val="28"/>
          <w:szCs w:val="28"/>
        </w:rPr>
        <w:t>铜矿体：</w:t>
      </w:r>
      <w:r>
        <w:rPr>
          <w:rFonts w:hint="eastAsia" w:ascii="仿宋" w:hAnsi="仿宋" w:eastAsia="仿宋" w:cs="仿宋"/>
          <w:spacing w:val="6"/>
          <w:kern w:val="32"/>
          <w:sz w:val="28"/>
          <w:szCs w:val="28"/>
        </w:rPr>
        <w:t>LⅢ-1铜矿体由</w:t>
      </w:r>
      <w:r>
        <w:rPr>
          <w:rFonts w:hint="eastAsia" w:ascii="仿宋" w:hAnsi="仿宋" w:eastAsia="仿宋" w:cs="仿宋"/>
          <w:kern w:val="32"/>
          <w:sz w:val="28"/>
          <w:szCs w:val="28"/>
        </w:rPr>
        <w:t>TC702、TC703 、TC903工程控制，在TC702，TC703中均有矿化显示</w:t>
      </w:r>
      <w:r>
        <w:rPr>
          <w:rFonts w:hint="eastAsia" w:ascii="仿宋" w:hAnsi="仿宋" w:eastAsia="仿宋" w:cs="仿宋"/>
          <w:spacing w:val="6"/>
          <w:kern w:val="32"/>
          <w:sz w:val="28"/>
          <w:szCs w:val="28"/>
        </w:rPr>
        <w:t>，地表矿体延长116米，</w:t>
      </w:r>
      <w:r>
        <w:rPr>
          <w:rFonts w:hint="eastAsia" w:ascii="仿宋" w:hAnsi="仿宋" w:eastAsia="仿宋" w:cs="仿宋"/>
          <w:kern w:val="32"/>
          <w:sz w:val="28"/>
          <w:szCs w:val="28"/>
        </w:rPr>
        <w:t>在TC702，TC703处仅有单样控制，</w:t>
      </w:r>
      <w:r>
        <w:rPr>
          <w:rFonts w:hint="eastAsia" w:ascii="仿宋" w:hAnsi="仿宋" w:eastAsia="仿宋" w:cs="仿宋"/>
          <w:spacing w:val="6"/>
          <w:kern w:val="32"/>
          <w:sz w:val="28"/>
          <w:szCs w:val="28"/>
        </w:rPr>
        <w:t>平均视厚2.10米，矿体倾向</w:t>
      </w:r>
      <w:r>
        <w:rPr>
          <w:rFonts w:hint="eastAsia" w:ascii="仿宋" w:hAnsi="仿宋" w:eastAsia="仿宋" w:cs="仿宋"/>
          <w:spacing w:val="6"/>
          <w:sz w:val="28"/>
          <w:szCs w:val="28"/>
        </w:rPr>
        <w:t>280°～50°，倾角40°～50°</w:t>
      </w:r>
      <w:r>
        <w:rPr>
          <w:rFonts w:hint="eastAsia" w:ascii="仿宋" w:hAnsi="仿宋" w:eastAsia="仿宋" w:cs="仿宋"/>
          <w:sz w:val="28"/>
          <w:szCs w:val="28"/>
        </w:rPr>
        <w:t>。</w:t>
      </w:r>
      <w:r>
        <w:rPr>
          <w:rFonts w:hint="eastAsia" w:ascii="仿宋" w:hAnsi="仿宋" w:eastAsia="仿宋" w:cs="仿宋"/>
          <w:spacing w:val="6"/>
          <w:sz w:val="28"/>
          <w:szCs w:val="28"/>
        </w:rPr>
        <w:t>矿化主要分布在</w:t>
      </w:r>
      <w:r>
        <w:rPr>
          <w:rFonts w:hint="eastAsia" w:ascii="仿宋" w:hAnsi="仿宋" w:eastAsia="仿宋" w:cs="仿宋"/>
          <w:sz w:val="28"/>
          <w:szCs w:val="28"/>
        </w:rPr>
        <w:t>沿裂隙穿插方解石细脉表面上</w:t>
      </w:r>
      <w:r>
        <w:rPr>
          <w:rFonts w:hint="eastAsia" w:ascii="仿宋" w:hAnsi="仿宋" w:eastAsia="仿宋" w:cs="仿宋"/>
          <w:spacing w:val="6"/>
          <w:sz w:val="28"/>
          <w:szCs w:val="28"/>
        </w:rPr>
        <w:t>，矿体单工程平均Cu品位</w:t>
      </w:r>
      <w:r>
        <w:rPr>
          <w:rFonts w:hint="eastAsia" w:ascii="仿宋" w:hAnsi="仿宋" w:eastAsia="仿宋" w:cs="仿宋"/>
          <w:sz w:val="28"/>
          <w:szCs w:val="28"/>
        </w:rPr>
        <w:t>0.33</w:t>
      </w:r>
      <w:r>
        <w:rPr>
          <w:rFonts w:hint="eastAsia" w:ascii="仿宋" w:hAnsi="仿宋" w:eastAsia="仿宋" w:cs="仿宋"/>
          <w:kern w:val="32"/>
          <w:sz w:val="28"/>
          <w:szCs w:val="28"/>
        </w:rPr>
        <w:t>×10</w:t>
      </w:r>
      <w:r>
        <w:rPr>
          <w:rFonts w:hint="eastAsia" w:ascii="仿宋" w:hAnsi="仿宋" w:eastAsia="仿宋" w:cs="仿宋"/>
          <w:kern w:val="32"/>
          <w:sz w:val="28"/>
          <w:szCs w:val="28"/>
          <w:vertAlign w:val="superscript"/>
        </w:rPr>
        <w:t>-2</w:t>
      </w:r>
      <w:r>
        <w:rPr>
          <w:rFonts w:hint="eastAsia" w:ascii="仿宋" w:hAnsi="仿宋" w:eastAsia="仿宋" w:cs="仿宋"/>
          <w:spacing w:val="6"/>
          <w:kern w:val="32"/>
          <w:sz w:val="28"/>
          <w:szCs w:val="28"/>
        </w:rPr>
        <w:t>，矿化好且不均匀。</w:t>
      </w:r>
    </w:p>
    <w:p>
      <w:pPr>
        <w:spacing w:line="360" w:lineRule="auto"/>
        <w:ind w:firstLine="584" w:firstLineChars="200"/>
        <w:rPr>
          <w:rFonts w:ascii="仿宋" w:hAnsi="仿宋" w:eastAsia="仿宋" w:cs="仿宋"/>
          <w:spacing w:val="6"/>
          <w:sz w:val="28"/>
          <w:szCs w:val="28"/>
        </w:rPr>
      </w:pPr>
      <w:r>
        <w:rPr>
          <w:rFonts w:hint="eastAsia" w:ascii="仿宋" w:hAnsi="仿宋" w:eastAsia="仿宋" w:cs="仿宋"/>
          <w:spacing w:val="6"/>
          <w:kern w:val="32"/>
          <w:sz w:val="28"/>
          <w:szCs w:val="28"/>
        </w:rPr>
        <w:t>e、LⅤ-1</w:t>
      </w:r>
      <w:r>
        <w:rPr>
          <w:rFonts w:hint="eastAsia" w:ascii="仿宋" w:hAnsi="仿宋" w:eastAsia="仿宋" w:cs="仿宋"/>
          <w:color w:val="000000"/>
          <w:sz w:val="28"/>
          <w:szCs w:val="28"/>
        </w:rPr>
        <w:t>铜矿体：</w:t>
      </w:r>
      <w:r>
        <w:rPr>
          <w:rFonts w:hint="eastAsia" w:ascii="仿宋" w:hAnsi="仿宋" w:eastAsia="仿宋" w:cs="仿宋"/>
          <w:spacing w:val="6"/>
          <w:kern w:val="32"/>
          <w:sz w:val="28"/>
          <w:szCs w:val="28"/>
        </w:rPr>
        <w:t>LⅤ-1铜矿体由TC904、TC905</w:t>
      </w:r>
      <w:r>
        <w:rPr>
          <w:rFonts w:hint="eastAsia" w:ascii="仿宋" w:hAnsi="仿宋" w:eastAsia="仿宋" w:cs="仿宋"/>
          <w:kern w:val="32"/>
          <w:sz w:val="28"/>
          <w:szCs w:val="28"/>
        </w:rPr>
        <w:t>、TC906、TC907</w:t>
      </w:r>
      <w:r>
        <w:rPr>
          <w:rFonts w:hint="eastAsia" w:ascii="仿宋" w:hAnsi="仿宋" w:eastAsia="仿宋" w:cs="仿宋"/>
          <w:spacing w:val="6"/>
          <w:kern w:val="32"/>
          <w:sz w:val="28"/>
          <w:szCs w:val="28"/>
        </w:rPr>
        <w:t>工程控制，矿体在地表呈脉状、透镜状近北东向展布，地表出露长度245米，平均视厚度1.45米，平均真厚度1.12米，矿体倾向</w:t>
      </w:r>
      <w:r>
        <w:rPr>
          <w:rFonts w:hint="eastAsia" w:ascii="仿宋" w:hAnsi="仿宋" w:eastAsia="仿宋" w:cs="仿宋"/>
          <w:spacing w:val="6"/>
          <w:sz w:val="28"/>
          <w:szCs w:val="28"/>
        </w:rPr>
        <w:t>350°～80°，倾角50°～60°，</w:t>
      </w:r>
      <w:r>
        <w:rPr>
          <w:rFonts w:hint="eastAsia" w:ascii="仿宋" w:hAnsi="仿宋" w:eastAsia="仿宋" w:cs="仿宋"/>
          <w:sz w:val="28"/>
          <w:szCs w:val="28"/>
        </w:rPr>
        <w:t>从钻孔ZK901、ZK902可见，矿体在垂深130米以上主要为氧化矿，有少量混合矿，矿化主要为孔雀石化、褐铁矿化，呈薄膜状、浸染状分布。另含少量黄铜矿、铜兰、黄铁矿等，呈微细粒状分布于岩石裂隙之间。</w:t>
      </w:r>
      <w:r>
        <w:rPr>
          <w:rFonts w:hint="eastAsia" w:ascii="仿宋" w:hAnsi="仿宋" w:eastAsia="仿宋" w:cs="仿宋"/>
          <w:spacing w:val="6"/>
          <w:sz w:val="28"/>
          <w:szCs w:val="28"/>
        </w:rPr>
        <w:t>矿化主要分布</w:t>
      </w:r>
      <w:r>
        <w:rPr>
          <w:rFonts w:hint="eastAsia" w:ascii="仿宋" w:hAnsi="仿宋" w:eastAsia="仿宋" w:cs="仿宋"/>
          <w:sz w:val="28"/>
          <w:szCs w:val="28"/>
        </w:rPr>
        <w:t>沿裂隙穿插石英细脉表面上</w:t>
      </w:r>
      <w:r>
        <w:rPr>
          <w:rFonts w:hint="eastAsia" w:ascii="仿宋" w:hAnsi="仿宋" w:eastAsia="仿宋" w:cs="仿宋"/>
          <w:spacing w:val="6"/>
          <w:sz w:val="28"/>
          <w:szCs w:val="28"/>
        </w:rPr>
        <w:t>，矿体单工程Cu平均品位0.56</w:t>
      </w:r>
      <w:r>
        <w:rPr>
          <w:rFonts w:hint="eastAsia" w:ascii="仿宋" w:hAnsi="仿宋" w:eastAsia="仿宋" w:cs="仿宋"/>
          <w:spacing w:val="6"/>
          <w:kern w:val="32"/>
          <w:sz w:val="28"/>
          <w:szCs w:val="28"/>
        </w:rPr>
        <w:t>×10</w:t>
      </w:r>
      <w:r>
        <w:rPr>
          <w:rFonts w:hint="eastAsia" w:ascii="仿宋" w:hAnsi="仿宋" w:eastAsia="仿宋" w:cs="仿宋"/>
          <w:spacing w:val="6"/>
          <w:kern w:val="32"/>
          <w:sz w:val="28"/>
          <w:szCs w:val="28"/>
          <w:vertAlign w:val="superscript"/>
        </w:rPr>
        <w:t>-2</w:t>
      </w:r>
      <w:r>
        <w:rPr>
          <w:rFonts w:hint="eastAsia" w:ascii="仿宋" w:hAnsi="仿宋" w:eastAsia="仿宋" w:cs="仿宋"/>
          <w:spacing w:val="6"/>
          <w:kern w:val="32"/>
          <w:sz w:val="28"/>
          <w:szCs w:val="28"/>
        </w:rPr>
        <w:t>，</w:t>
      </w:r>
      <w:r>
        <w:rPr>
          <w:rFonts w:hint="eastAsia" w:ascii="仿宋" w:hAnsi="仿宋" w:eastAsia="仿宋" w:cs="仿宋"/>
          <w:sz w:val="28"/>
          <w:szCs w:val="28"/>
        </w:rPr>
        <w:t>矿化产出不稳定且不连续</w:t>
      </w:r>
      <w:r>
        <w:rPr>
          <w:rFonts w:hint="eastAsia" w:ascii="仿宋" w:hAnsi="仿宋" w:eastAsia="仿宋" w:cs="仿宋"/>
          <w:spacing w:val="6"/>
          <w:kern w:val="32"/>
          <w:sz w:val="28"/>
          <w:szCs w:val="28"/>
        </w:rPr>
        <w:t>。</w:t>
      </w:r>
      <w:r>
        <w:rPr>
          <w:rFonts w:hint="eastAsia" w:ascii="仿宋" w:hAnsi="仿宋" w:eastAsia="仿宋" w:cs="仿宋"/>
          <w:spacing w:val="6"/>
          <w:sz w:val="28"/>
          <w:szCs w:val="28"/>
        </w:rPr>
        <w:t>矿体顶底板岩性均为</w:t>
      </w:r>
      <w:r>
        <w:rPr>
          <w:rFonts w:hint="eastAsia" w:ascii="仿宋" w:hAnsi="仿宋" w:eastAsia="仿宋" w:cs="仿宋"/>
          <w:sz w:val="28"/>
          <w:szCs w:val="28"/>
        </w:rPr>
        <w:t>灰紫色玄武玢岩</w:t>
      </w:r>
      <w:r>
        <w:rPr>
          <w:rFonts w:hint="eastAsia" w:ascii="仿宋" w:hAnsi="仿宋" w:eastAsia="仿宋" w:cs="仿宋"/>
          <w:spacing w:val="6"/>
          <w:sz w:val="28"/>
          <w:szCs w:val="28"/>
        </w:rPr>
        <w:t>，矿体与围岩界线明显。</w:t>
      </w:r>
    </w:p>
    <w:p>
      <w:pPr>
        <w:pStyle w:val="6"/>
        <w:spacing w:line="360" w:lineRule="auto"/>
        <w:ind w:firstLine="584" w:firstLineChars="200"/>
        <w:rPr>
          <w:rFonts w:ascii="仿宋" w:hAnsi="仿宋" w:eastAsia="仿宋" w:cs="仿宋"/>
          <w:sz w:val="28"/>
          <w:szCs w:val="28"/>
        </w:rPr>
      </w:pPr>
      <w:r>
        <w:rPr>
          <w:rFonts w:hint="eastAsia" w:ascii="仿宋" w:hAnsi="仿宋" w:eastAsia="仿宋" w:cs="仿宋"/>
          <w:spacing w:val="6"/>
          <w:sz w:val="28"/>
          <w:szCs w:val="28"/>
        </w:rPr>
        <w:t>f、</w:t>
      </w:r>
      <w:r>
        <w:rPr>
          <w:rFonts w:hint="eastAsia" w:ascii="仿宋" w:hAnsi="仿宋" w:eastAsia="仿宋" w:cs="仿宋"/>
          <w:spacing w:val="6"/>
          <w:kern w:val="32"/>
          <w:sz w:val="28"/>
          <w:szCs w:val="28"/>
        </w:rPr>
        <w:t>LⅤ-2</w:t>
      </w:r>
      <w:r>
        <w:rPr>
          <w:rFonts w:hint="eastAsia" w:ascii="仿宋" w:hAnsi="仿宋" w:eastAsia="仿宋" w:cs="仿宋"/>
          <w:color w:val="000000"/>
          <w:sz w:val="28"/>
          <w:szCs w:val="28"/>
        </w:rPr>
        <w:t>铜矿体：</w:t>
      </w:r>
      <w:r>
        <w:rPr>
          <w:rFonts w:hint="eastAsia" w:ascii="仿宋" w:hAnsi="仿宋" w:eastAsia="仿宋" w:cs="仿宋"/>
          <w:spacing w:val="6"/>
          <w:kern w:val="32"/>
          <w:sz w:val="28"/>
          <w:szCs w:val="28"/>
        </w:rPr>
        <w:t>LⅤ-2</w:t>
      </w:r>
      <w:r>
        <w:rPr>
          <w:rFonts w:hint="eastAsia" w:ascii="仿宋" w:hAnsi="仿宋" w:eastAsia="仿宋" w:cs="仿宋"/>
          <w:kern w:val="32"/>
          <w:sz w:val="28"/>
          <w:szCs w:val="28"/>
        </w:rPr>
        <w:t>铜矿体由TC908工程控制，矿体在地表呈脉状、透镜状近北北东向展布，地表出露长60米，视厚度1.50米，真厚度1.12米，矿体倾向</w:t>
      </w:r>
      <w:r>
        <w:rPr>
          <w:rFonts w:hint="eastAsia" w:ascii="仿宋" w:hAnsi="仿宋" w:eastAsia="仿宋" w:cs="仿宋"/>
          <w:sz w:val="28"/>
          <w:szCs w:val="28"/>
        </w:rPr>
        <w:t>95°，倾角60°，从勘探线钻孔ZK901、ZK902可见，矿体在垂深130米以上主要为氧化矿，有少量混合矿，矿化主要为孔雀石化、褐铁矿化，呈薄膜状、浸染状分布。另含少量黄铜矿、铜兰、黄铁矿等，呈微细粒状分布于岩石裂隙之间。矿化主要分布沿裂隙穿插石英细脉表面上，矿体单工程单样Cu品位0.23</w:t>
      </w:r>
      <w:r>
        <w:rPr>
          <w:rFonts w:hint="eastAsia" w:ascii="仿宋" w:hAnsi="仿宋" w:eastAsia="仿宋" w:cs="仿宋"/>
          <w:kern w:val="32"/>
          <w:sz w:val="28"/>
          <w:szCs w:val="28"/>
        </w:rPr>
        <w:t>×10</w:t>
      </w:r>
      <w:r>
        <w:rPr>
          <w:rFonts w:hint="eastAsia" w:ascii="仿宋" w:hAnsi="仿宋" w:eastAsia="仿宋" w:cs="仿宋"/>
          <w:kern w:val="32"/>
          <w:sz w:val="28"/>
          <w:szCs w:val="28"/>
          <w:vertAlign w:val="superscript"/>
        </w:rPr>
        <w:t>-2</w:t>
      </w:r>
      <w:r>
        <w:rPr>
          <w:rFonts w:hint="eastAsia" w:ascii="仿宋" w:hAnsi="仿宋" w:eastAsia="仿宋" w:cs="仿宋"/>
          <w:kern w:val="32"/>
          <w:sz w:val="28"/>
          <w:szCs w:val="28"/>
        </w:rPr>
        <w:t>，</w:t>
      </w:r>
      <w:r>
        <w:rPr>
          <w:rFonts w:hint="eastAsia" w:ascii="仿宋" w:hAnsi="仿宋" w:eastAsia="仿宋" w:cs="仿宋"/>
          <w:sz w:val="28"/>
          <w:szCs w:val="28"/>
        </w:rPr>
        <w:t>矿化产出不稳定且不连续</w:t>
      </w:r>
      <w:r>
        <w:rPr>
          <w:rFonts w:hint="eastAsia" w:ascii="仿宋" w:hAnsi="仿宋" w:eastAsia="仿宋" w:cs="仿宋"/>
          <w:kern w:val="32"/>
          <w:sz w:val="28"/>
          <w:szCs w:val="28"/>
        </w:rPr>
        <w:t>。</w:t>
      </w:r>
      <w:r>
        <w:rPr>
          <w:rFonts w:hint="eastAsia" w:ascii="仿宋" w:hAnsi="仿宋" w:eastAsia="仿宋" w:cs="仿宋"/>
          <w:sz w:val="28"/>
          <w:szCs w:val="28"/>
        </w:rPr>
        <w:t>矿体顶底板岩性均为灰紫色玄武玢岩，矿体与围岩界线明显。</w:t>
      </w:r>
    </w:p>
    <w:p>
      <w:pPr>
        <w:pStyle w:val="6"/>
        <w:spacing w:line="360" w:lineRule="auto"/>
        <w:ind w:firstLine="560" w:firstLineChars="200"/>
        <w:outlineLvl w:val="2"/>
        <w:rPr>
          <w:rFonts w:ascii="仿宋" w:hAnsi="仿宋" w:eastAsia="仿宋" w:cs="仿宋"/>
          <w:sz w:val="28"/>
          <w:szCs w:val="28"/>
        </w:rPr>
      </w:pPr>
      <w:r>
        <w:rPr>
          <w:rFonts w:hint="eastAsia" w:ascii="仿宋" w:hAnsi="仿宋" w:eastAsia="仿宋" w:cs="仿宋"/>
          <w:sz w:val="28"/>
          <w:szCs w:val="28"/>
        </w:rPr>
        <w:t>（2）矿石质量</w:t>
      </w:r>
    </w:p>
    <w:p>
      <w:pPr>
        <w:spacing w:line="360" w:lineRule="auto"/>
        <w:ind w:firstLine="584" w:firstLineChars="200"/>
        <w:rPr>
          <w:rFonts w:ascii="仿宋" w:hAnsi="仿宋" w:eastAsia="仿宋" w:cs="仿宋"/>
          <w:spacing w:val="6"/>
          <w:sz w:val="28"/>
          <w:szCs w:val="28"/>
        </w:rPr>
      </w:pPr>
      <w:r>
        <w:rPr>
          <w:rFonts w:hint="eastAsia" w:ascii="仿宋" w:hAnsi="仿宋" w:eastAsia="仿宋" w:cs="仿宋"/>
          <w:spacing w:val="6"/>
          <w:sz w:val="28"/>
          <w:szCs w:val="28"/>
        </w:rPr>
        <w:fldChar w:fldCharType="begin"/>
      </w:r>
      <w:r>
        <w:rPr>
          <w:rFonts w:hint="eastAsia" w:ascii="仿宋" w:hAnsi="仿宋" w:eastAsia="仿宋" w:cs="仿宋"/>
          <w:spacing w:val="6"/>
          <w:sz w:val="28"/>
          <w:szCs w:val="28"/>
        </w:rPr>
        <w:instrText xml:space="preserve"> = 1 \* GB3 \* MERGEFORMAT </w:instrText>
      </w:r>
      <w:r>
        <w:rPr>
          <w:rFonts w:hint="eastAsia" w:ascii="仿宋" w:hAnsi="仿宋" w:eastAsia="仿宋" w:cs="仿宋"/>
          <w:spacing w:val="6"/>
          <w:sz w:val="28"/>
          <w:szCs w:val="28"/>
        </w:rPr>
        <w:fldChar w:fldCharType="separate"/>
      </w:r>
      <w:r>
        <w:rPr>
          <w:rFonts w:hint="eastAsia" w:ascii="仿宋" w:hAnsi="仿宋" w:eastAsia="仿宋" w:cs="仿宋"/>
          <w:sz w:val="28"/>
          <w:szCs w:val="28"/>
        </w:rPr>
        <w:t>①</w:t>
      </w:r>
      <w:r>
        <w:rPr>
          <w:rFonts w:hint="eastAsia" w:ascii="仿宋" w:hAnsi="仿宋" w:eastAsia="仿宋" w:cs="仿宋"/>
          <w:spacing w:val="6"/>
          <w:sz w:val="28"/>
          <w:szCs w:val="28"/>
        </w:rPr>
        <w:fldChar w:fldCharType="end"/>
      </w:r>
      <w:r>
        <w:rPr>
          <w:rFonts w:hint="eastAsia" w:ascii="仿宋" w:hAnsi="仿宋" w:eastAsia="仿宋" w:cs="仿宋"/>
          <w:spacing w:val="6"/>
          <w:sz w:val="28"/>
          <w:szCs w:val="28"/>
        </w:rPr>
        <w:t>矿石矿物成分</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矿区铜矿体含矿岩石主要为玄武玢岩裂隙分布的方解石脉，金属矿物以孔雀石、兰铜矿、褐铁矿为主，少量黄铜矿、黄铁矿等，含量在1～5%之间。</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 2 \* GB3 \* MERGEFORMAT </w:instrText>
      </w:r>
      <w:r>
        <w:rPr>
          <w:rFonts w:hint="eastAsia" w:ascii="仿宋" w:hAnsi="仿宋" w:eastAsia="仿宋" w:cs="仿宋"/>
          <w:sz w:val="28"/>
          <w:szCs w:val="28"/>
        </w:rPr>
        <w:fldChar w:fldCharType="separate"/>
      </w:r>
      <w:r>
        <w:rPr>
          <w:rFonts w:hint="eastAsia" w:ascii="仿宋" w:hAnsi="仿宋" w:eastAsia="仿宋" w:cs="仿宋"/>
        </w:rPr>
        <w:t>②</w:t>
      </w:r>
      <w:r>
        <w:rPr>
          <w:rFonts w:hint="eastAsia" w:ascii="仿宋" w:hAnsi="仿宋" w:eastAsia="仿宋" w:cs="仿宋"/>
          <w:sz w:val="28"/>
          <w:szCs w:val="28"/>
        </w:rPr>
        <w:fldChar w:fldCharType="end"/>
      </w:r>
      <w:r>
        <w:rPr>
          <w:rFonts w:hint="eastAsia" w:ascii="仿宋" w:hAnsi="仿宋" w:eastAsia="仿宋" w:cs="仿宋"/>
          <w:sz w:val="28"/>
          <w:szCs w:val="28"/>
        </w:rPr>
        <w:t>矿石结构构造</w:t>
      </w:r>
    </w:p>
    <w:p>
      <w:pPr>
        <w:spacing w:line="360" w:lineRule="auto"/>
        <w:ind w:firstLine="584" w:firstLineChars="200"/>
        <w:rPr>
          <w:rFonts w:ascii="仿宋" w:hAnsi="仿宋" w:eastAsia="仿宋" w:cs="仿宋"/>
          <w:spacing w:val="6"/>
          <w:sz w:val="28"/>
          <w:szCs w:val="28"/>
        </w:rPr>
      </w:pPr>
      <w:r>
        <w:rPr>
          <w:rFonts w:hint="eastAsia" w:ascii="仿宋" w:hAnsi="仿宋" w:eastAsia="仿宋" w:cs="仿宋"/>
          <w:spacing w:val="6"/>
          <w:sz w:val="28"/>
          <w:szCs w:val="28"/>
        </w:rPr>
        <w:t>结构类型主要为胶状结构、交代结构，其次为它形粒状结构、针状结构、包含结构、充填结构。</w:t>
      </w:r>
    </w:p>
    <w:p>
      <w:pPr>
        <w:spacing w:line="360" w:lineRule="auto"/>
        <w:ind w:firstLine="584" w:firstLineChars="200"/>
        <w:rPr>
          <w:rFonts w:ascii="仿宋" w:hAnsi="仿宋" w:eastAsia="仿宋" w:cs="仿宋"/>
          <w:spacing w:val="6"/>
          <w:sz w:val="28"/>
          <w:szCs w:val="28"/>
        </w:rPr>
      </w:pPr>
      <w:r>
        <w:rPr>
          <w:rFonts w:hint="eastAsia" w:ascii="仿宋" w:hAnsi="仿宋" w:eastAsia="仿宋" w:cs="仿宋"/>
          <w:spacing w:val="6"/>
          <w:sz w:val="28"/>
          <w:szCs w:val="28"/>
        </w:rPr>
        <w:t>矿石中孔雀石多呈浸染状分布于裂隙面，并且局部包有微细粒的黄铜矿，粒径一般小于0.02mm；褐铁矿多分布在黄铁矿、黄铜矿晶体外缘，交代为褐铁矿，形成交代结构。</w:t>
      </w:r>
    </w:p>
    <w:p>
      <w:pPr>
        <w:spacing w:line="360" w:lineRule="auto"/>
        <w:ind w:firstLine="584" w:firstLineChars="200"/>
        <w:rPr>
          <w:rFonts w:ascii="仿宋" w:hAnsi="仿宋" w:eastAsia="仿宋" w:cs="仿宋"/>
          <w:sz w:val="28"/>
          <w:szCs w:val="28"/>
        </w:rPr>
      </w:pPr>
      <w:r>
        <w:rPr>
          <w:rFonts w:hint="eastAsia" w:ascii="仿宋" w:hAnsi="仿宋" w:eastAsia="仿宋" w:cs="仿宋"/>
          <w:spacing w:val="6"/>
          <w:sz w:val="28"/>
          <w:szCs w:val="28"/>
        </w:rPr>
        <w:t>矿石的构造主要有：浸染状构造、细脉状构造。其中以浸染状构造为主，可细分为稠密浸染状构造、中等浸染状构造、稀疏浸染状构造。浸染状、细脉状构造相互间逐渐过渡，无明显的界线。</w:t>
      </w:r>
    </w:p>
    <w:p>
      <w:pPr>
        <w:tabs>
          <w:tab w:val="left" w:pos="815"/>
        </w:tabs>
        <w:spacing w:line="360" w:lineRule="auto"/>
        <w:ind w:firstLine="562" w:firstLineChars="200"/>
        <w:jc w:val="left"/>
        <w:outlineLvl w:val="1"/>
        <w:rPr>
          <w:rFonts w:ascii="仿宋" w:hAnsi="仿宋" w:eastAsia="仿宋" w:cs="仿宋"/>
          <w:b/>
          <w:bCs/>
          <w:color w:val="000000"/>
          <w:sz w:val="28"/>
          <w:szCs w:val="28"/>
        </w:rPr>
      </w:pPr>
      <w:r>
        <w:rPr>
          <w:rFonts w:hint="eastAsia" w:ascii="仿宋" w:hAnsi="仿宋" w:eastAsia="仿宋" w:cs="仿宋"/>
          <w:b/>
          <w:bCs/>
          <w:color w:val="000000"/>
          <w:sz w:val="28"/>
          <w:szCs w:val="28"/>
        </w:rPr>
        <w:t>4、矿床成因及找矿标志</w:t>
      </w:r>
    </w:p>
    <w:p>
      <w:pPr>
        <w:spacing w:line="360" w:lineRule="auto"/>
        <w:ind w:firstLine="584" w:firstLineChars="200"/>
        <w:outlineLvl w:val="2"/>
        <w:rPr>
          <w:rFonts w:ascii="仿宋" w:hAnsi="仿宋" w:eastAsia="仿宋" w:cs="仿宋"/>
          <w:spacing w:val="6"/>
          <w:sz w:val="28"/>
          <w:szCs w:val="28"/>
        </w:rPr>
      </w:pPr>
      <w:r>
        <w:rPr>
          <w:rFonts w:hint="eastAsia" w:ascii="仿宋" w:hAnsi="仿宋" w:eastAsia="仿宋" w:cs="仿宋"/>
          <w:spacing w:val="6"/>
          <w:sz w:val="28"/>
          <w:szCs w:val="28"/>
        </w:rPr>
        <w:t>（1）矿床成因</w:t>
      </w:r>
    </w:p>
    <w:p>
      <w:pPr>
        <w:spacing w:line="360" w:lineRule="auto"/>
        <w:ind w:firstLine="560" w:firstLineChars="200"/>
        <w:rPr>
          <w:rFonts w:ascii="仿宋" w:hAnsi="仿宋" w:eastAsia="仿宋" w:cs="仿宋"/>
          <w:sz w:val="28"/>
          <w:szCs w:val="28"/>
        </w:rPr>
      </w:pPr>
      <w:r>
        <w:rPr>
          <w:rFonts w:hint="eastAsia" w:ascii="仿宋" w:hAnsi="仿宋" w:eastAsia="仿宋" w:cs="仿宋"/>
          <w:color w:val="000000"/>
          <w:sz w:val="28"/>
          <w:szCs w:val="28"/>
        </w:rPr>
        <w:t>矿（化）点具次火山岩型、热液型铜矿的特征，</w:t>
      </w:r>
      <w:r>
        <w:rPr>
          <w:rFonts w:hint="eastAsia" w:ascii="仿宋" w:hAnsi="仿宋" w:eastAsia="仿宋" w:cs="仿宋"/>
          <w:sz w:val="28"/>
          <w:szCs w:val="28"/>
        </w:rPr>
        <w:t>矿化点一带北西向、北东向断裂构造发育，断裂带内一般中酸性脉岩发育，</w:t>
      </w:r>
      <w:r>
        <w:rPr>
          <w:rFonts w:hint="eastAsia" w:ascii="仿宋" w:hAnsi="仿宋" w:eastAsia="仿宋" w:cs="仿宋"/>
          <w:color w:val="000000"/>
          <w:sz w:val="28"/>
          <w:szCs w:val="28"/>
        </w:rPr>
        <w:t>主要有花岗斑岩脉、闪长脉、方解石脉，矿化蚀变强烈，</w:t>
      </w:r>
      <w:r>
        <w:rPr>
          <w:rFonts w:hint="eastAsia" w:ascii="仿宋" w:hAnsi="仿宋" w:eastAsia="仿宋" w:cs="仿宋"/>
          <w:sz w:val="28"/>
          <w:szCs w:val="28"/>
        </w:rPr>
        <w:t>该矿化点为本区寻找</w:t>
      </w:r>
      <w:r>
        <w:rPr>
          <w:rFonts w:hint="eastAsia" w:ascii="仿宋" w:hAnsi="仿宋" w:eastAsia="仿宋" w:cs="仿宋"/>
          <w:color w:val="000000"/>
          <w:sz w:val="28"/>
          <w:szCs w:val="28"/>
        </w:rPr>
        <w:t>次火山岩型、热液型</w:t>
      </w:r>
      <w:r>
        <w:rPr>
          <w:rFonts w:hint="eastAsia" w:ascii="仿宋" w:hAnsi="仿宋" w:eastAsia="仿宋" w:cs="仿宋"/>
          <w:sz w:val="28"/>
          <w:szCs w:val="28"/>
        </w:rPr>
        <w:t>铜矿提供了良好的线索。</w:t>
      </w:r>
    </w:p>
    <w:p>
      <w:pPr>
        <w:spacing w:line="360" w:lineRule="auto"/>
        <w:ind w:firstLine="560" w:firstLineChars="200"/>
        <w:outlineLvl w:val="2"/>
        <w:rPr>
          <w:rFonts w:ascii="仿宋" w:hAnsi="仿宋" w:eastAsia="仿宋" w:cs="仿宋"/>
          <w:sz w:val="28"/>
          <w:szCs w:val="28"/>
        </w:rPr>
      </w:pPr>
      <w:r>
        <w:rPr>
          <w:rFonts w:hint="eastAsia" w:ascii="仿宋" w:hAnsi="仿宋" w:eastAsia="仿宋" w:cs="仿宋"/>
          <w:sz w:val="28"/>
          <w:szCs w:val="28"/>
        </w:rPr>
        <w:t>（2）找矿标志</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 1 \* GB3 \* MERGEFORMAT </w:instrText>
      </w:r>
      <w:r>
        <w:rPr>
          <w:rFonts w:hint="eastAsia" w:ascii="仿宋" w:hAnsi="仿宋" w:eastAsia="仿宋" w:cs="仿宋"/>
          <w:sz w:val="28"/>
          <w:szCs w:val="28"/>
        </w:rPr>
        <w:fldChar w:fldCharType="separate"/>
      </w:r>
      <w:r>
        <w:rPr>
          <w:rFonts w:hint="eastAsia" w:ascii="仿宋" w:hAnsi="仿宋" w:eastAsia="仿宋" w:cs="仿宋"/>
        </w:rPr>
        <w:t>①</w:t>
      </w:r>
      <w:r>
        <w:rPr>
          <w:rFonts w:hint="eastAsia" w:ascii="仿宋" w:hAnsi="仿宋" w:eastAsia="仿宋" w:cs="仿宋"/>
          <w:sz w:val="28"/>
          <w:szCs w:val="28"/>
        </w:rPr>
        <w:fldChar w:fldCharType="end"/>
      </w:r>
      <w:r>
        <w:rPr>
          <w:rFonts w:hint="eastAsia" w:ascii="仿宋" w:hAnsi="仿宋" w:eastAsia="仿宋" w:cs="仿宋"/>
          <w:sz w:val="28"/>
          <w:szCs w:val="28"/>
        </w:rPr>
        <w:t>分布在北西向、近北东向断裂带内的玄武玢岩裂隙内的方解石脉是找矿的直接标志和宏观标志；</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 2 \* GB3 \* MERGEFORMAT </w:instrText>
      </w:r>
      <w:r>
        <w:rPr>
          <w:rFonts w:hint="eastAsia" w:ascii="仿宋" w:hAnsi="仿宋" w:eastAsia="仿宋" w:cs="仿宋"/>
          <w:sz w:val="28"/>
          <w:szCs w:val="28"/>
        </w:rPr>
        <w:fldChar w:fldCharType="separate"/>
      </w:r>
      <w:r>
        <w:rPr>
          <w:rFonts w:hint="eastAsia" w:ascii="仿宋" w:hAnsi="仿宋" w:eastAsia="仿宋" w:cs="仿宋"/>
        </w:rPr>
        <w:t>②</w:t>
      </w:r>
      <w:r>
        <w:rPr>
          <w:rFonts w:hint="eastAsia" w:ascii="仿宋" w:hAnsi="仿宋" w:eastAsia="仿宋" w:cs="仿宋"/>
          <w:sz w:val="28"/>
          <w:szCs w:val="28"/>
        </w:rPr>
        <w:fldChar w:fldCharType="end"/>
      </w:r>
      <w:r>
        <w:rPr>
          <w:rFonts w:hint="eastAsia" w:ascii="仿宋" w:hAnsi="仿宋" w:eastAsia="仿宋" w:cs="仿宋"/>
          <w:color w:val="000000"/>
          <w:sz w:val="28"/>
          <w:szCs w:val="28"/>
        </w:rPr>
        <w:t>北西向、北东向断裂破碎带及裂隙是赋矿的有利部位；</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 3 \* GB3 \* MERGEFORMAT </w:instrText>
      </w:r>
      <w:r>
        <w:rPr>
          <w:rFonts w:hint="eastAsia" w:ascii="仿宋" w:hAnsi="仿宋" w:eastAsia="仿宋" w:cs="仿宋"/>
          <w:color w:val="000000"/>
          <w:sz w:val="28"/>
          <w:szCs w:val="28"/>
        </w:rPr>
        <w:fldChar w:fldCharType="separate"/>
      </w:r>
      <w:r>
        <w:rPr>
          <w:rFonts w:hint="eastAsia" w:ascii="仿宋" w:hAnsi="仿宋" w:eastAsia="仿宋" w:cs="仿宋"/>
        </w:rPr>
        <w:t>③</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t>酸性脉岩发育地段是找矿有利地段；</w:t>
      </w:r>
    </w:p>
    <w:p>
      <w:pPr>
        <w:spacing w:line="360" w:lineRule="auto"/>
        <w:ind w:firstLine="509" w:firstLineChars="182"/>
        <w:rPr>
          <w:rFonts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 4 \* GB3 \* MERGEFORMAT </w:instrText>
      </w:r>
      <w:r>
        <w:rPr>
          <w:rFonts w:hint="eastAsia" w:ascii="仿宋" w:hAnsi="仿宋" w:eastAsia="仿宋" w:cs="仿宋"/>
          <w:color w:val="000000"/>
          <w:sz w:val="28"/>
          <w:szCs w:val="28"/>
        </w:rPr>
        <w:fldChar w:fldCharType="separate"/>
      </w:r>
      <w:r>
        <w:rPr>
          <w:rFonts w:hint="eastAsia" w:ascii="仿宋" w:hAnsi="仿宋" w:eastAsia="仿宋" w:cs="仿宋"/>
        </w:rPr>
        <w:t>④</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t>岩石破碎，褐铁矿化、碳酸盐化、孔雀石化强烈地段是找矿的直接标志；</w:t>
      </w:r>
    </w:p>
    <w:p>
      <w:pPr>
        <w:spacing w:line="360" w:lineRule="auto"/>
        <w:ind w:firstLine="509" w:firstLineChars="182"/>
        <w:rPr>
          <w:rFonts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 5 \* GB3 \* MERGEFORMAT </w:instrText>
      </w:r>
      <w:r>
        <w:rPr>
          <w:rFonts w:hint="eastAsia" w:ascii="仿宋" w:hAnsi="仿宋" w:eastAsia="仿宋" w:cs="仿宋"/>
          <w:color w:val="000000"/>
          <w:sz w:val="28"/>
          <w:szCs w:val="28"/>
        </w:rPr>
        <w:fldChar w:fldCharType="separate"/>
      </w:r>
      <w:r>
        <w:rPr>
          <w:rFonts w:hint="eastAsia" w:ascii="仿宋" w:hAnsi="仿宋" w:eastAsia="仿宋" w:cs="仿宋"/>
        </w:rPr>
        <w:t>⑤</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t>分布在1∶2万化探铜异常中心往往就是铜矿体产出部位。</w:t>
      </w:r>
    </w:p>
    <w:p>
      <w:pPr>
        <w:spacing w:line="360" w:lineRule="auto"/>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三、勘查程度</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本次拟设探矿权范围内达到了预查工作程度。</w:t>
      </w:r>
    </w:p>
    <w:p>
      <w:pPr>
        <w:spacing w:line="360" w:lineRule="auto"/>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四、资源量估算结果</w:t>
      </w:r>
    </w:p>
    <w:p>
      <w:pPr>
        <w:tabs>
          <w:tab w:val="left" w:pos="630"/>
        </w:tabs>
        <w:spacing w:line="360" w:lineRule="auto"/>
        <w:ind w:firstLine="568" w:firstLineChars="200"/>
        <w:jc w:val="left"/>
        <w:rPr>
          <w:rFonts w:ascii="仿宋" w:hAnsi="仿宋" w:eastAsia="仿宋" w:cs="仿宋"/>
          <w:spacing w:val="6"/>
          <w:sz w:val="28"/>
          <w:szCs w:val="28"/>
        </w:rPr>
      </w:pPr>
      <w:r>
        <w:rPr>
          <w:rFonts w:hint="eastAsia" w:ascii="仿宋" w:hAnsi="仿宋" w:eastAsia="仿宋" w:cs="仿宋"/>
          <w:spacing w:val="2"/>
          <w:kern w:val="10"/>
          <w:sz w:val="28"/>
          <w:szCs w:val="28"/>
        </w:rPr>
        <w:t>根据本次工作所处的预查阶段，勘查工程网度沿走向勘探线间距确定为200米，沿倾向工程间距确定为200米。地表槽探工程间距基本采用200米，局部以控制矿体复杂形态布置了一定的探槽工程。矿体控制程度较低，资源量类型为预测的资源量（334）。</w:t>
      </w:r>
      <w:r>
        <w:rPr>
          <w:rFonts w:hint="eastAsia" w:ascii="仿宋" w:hAnsi="仿宋" w:eastAsia="仿宋" w:cs="仿宋"/>
          <w:spacing w:val="6"/>
          <w:sz w:val="28"/>
          <w:szCs w:val="28"/>
        </w:rPr>
        <w:tab/>
      </w:r>
    </w:p>
    <w:p>
      <w:pPr>
        <w:spacing w:line="360" w:lineRule="auto"/>
        <w:ind w:firstLine="584" w:firstLineChars="200"/>
        <w:rPr>
          <w:rFonts w:ascii="仿宋" w:hAnsi="仿宋" w:eastAsia="仿宋" w:cs="仿宋"/>
          <w:spacing w:val="6"/>
          <w:sz w:val="28"/>
          <w:szCs w:val="28"/>
        </w:rPr>
        <w:sectPr>
          <w:footerReference r:id="rId3"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spacing w:val="6"/>
          <w:sz w:val="28"/>
          <w:szCs w:val="28"/>
        </w:rPr>
        <w:t>通过资源量估算，该铜矿区求得(334)类铜矿石资源量</w:t>
      </w:r>
      <w:r>
        <w:rPr>
          <w:rFonts w:hint="eastAsia" w:ascii="仿宋" w:hAnsi="仿宋" w:eastAsia="仿宋" w:cs="仿宋"/>
          <w:sz w:val="28"/>
          <w:szCs w:val="28"/>
        </w:rPr>
        <w:t>164870</w:t>
      </w:r>
      <w:r>
        <w:rPr>
          <w:rFonts w:hint="eastAsia" w:ascii="仿宋" w:hAnsi="仿宋" w:eastAsia="仿宋" w:cs="仿宋"/>
          <w:spacing w:val="6"/>
          <w:sz w:val="28"/>
          <w:szCs w:val="28"/>
        </w:rPr>
        <w:t>吨。</w:t>
      </w:r>
    </w:p>
    <w:p>
      <w:pPr>
        <w:tabs>
          <w:tab w:val="left" w:pos="1044"/>
        </w:tabs>
        <w:spacing w:line="360" w:lineRule="auto"/>
        <w:jc w:val="left"/>
        <w:rPr>
          <w:rFonts w:ascii="仿宋" w:hAnsi="仿宋" w:eastAsia="仿宋" w:cs="仿宋"/>
          <w:sz w:val="28"/>
          <w:szCs w:val="28"/>
        </w:rPr>
      </w:pPr>
      <w:r>
        <w:rPr>
          <w:rFonts w:hint="eastAsia" w:ascii="仿宋" w:hAnsi="仿宋" w:eastAsia="仿宋" w:cs="仿宋"/>
          <w:sz w:val="28"/>
          <w:szCs w:val="28"/>
        </w:rPr>
        <w:t>附图：</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drawing>
          <wp:inline distT="0" distB="0" distL="114300" distR="114300">
            <wp:extent cx="7992745" cy="4384675"/>
            <wp:effectExtent l="0" t="0" r="8255" b="4445"/>
            <wp:docPr id="4" name="图片 4" descr="T01_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T01_0012"/>
                    <pic:cNvPicPr>
                      <a:picLocks noChangeAspect="1"/>
                    </pic:cNvPicPr>
                  </pic:nvPicPr>
                  <pic:blipFill>
                    <a:blip r:embed="rId5"/>
                    <a:stretch>
                      <a:fillRect/>
                    </a:stretch>
                  </pic:blipFill>
                  <pic:spPr>
                    <a:xfrm>
                      <a:off x="0" y="0"/>
                      <a:ext cx="7992745" cy="4384675"/>
                    </a:xfrm>
                    <a:prstGeom prst="rect">
                      <a:avLst/>
                    </a:prstGeom>
                  </pic:spPr>
                </pic:pic>
              </a:graphicData>
            </a:graphic>
          </wp:inline>
        </w:drawing>
      </w:r>
    </w:p>
    <w:p>
      <w:pPr>
        <w:tabs>
          <w:tab w:val="left" w:pos="1044"/>
          <w:tab w:val="center" w:pos="6979"/>
          <w:tab w:val="left" w:pos="12211"/>
        </w:tabs>
        <w:spacing w:line="360" w:lineRule="auto"/>
        <w:jc w:val="left"/>
        <w:rPr>
          <w:rFonts w:ascii="仿宋" w:hAnsi="仿宋" w:eastAsia="仿宋" w:cs="仿宋"/>
          <w:sz w:val="28"/>
          <w:szCs w:val="28"/>
        </w:rPr>
      </w:pP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1、已有探矿权范围；2拟设探矿权范围；3、资源量估算范围</w:t>
      </w:r>
      <w:r>
        <w:rPr>
          <w:rFonts w:hint="eastAsia" w:ascii="仿宋" w:hAnsi="仿宋" w:eastAsia="仿宋" w:cs="仿宋"/>
          <w:sz w:val="24"/>
        </w:rPr>
        <w:tab/>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BAB86"/>
    <w:multiLevelType w:val="singleLevel"/>
    <w:tmpl w:val="33EBAB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2EE3DC1"/>
    <w:rsid w:val="005127DA"/>
    <w:rsid w:val="008563D6"/>
    <w:rsid w:val="009102F7"/>
    <w:rsid w:val="00AF45DD"/>
    <w:rsid w:val="00B4312A"/>
    <w:rsid w:val="00F76B81"/>
    <w:rsid w:val="0254193A"/>
    <w:rsid w:val="063E334B"/>
    <w:rsid w:val="06FA0F2C"/>
    <w:rsid w:val="0C6768F9"/>
    <w:rsid w:val="10772E25"/>
    <w:rsid w:val="117811BC"/>
    <w:rsid w:val="148A5211"/>
    <w:rsid w:val="16484341"/>
    <w:rsid w:val="1C012752"/>
    <w:rsid w:val="21407A8A"/>
    <w:rsid w:val="221A646C"/>
    <w:rsid w:val="2B0A5AE7"/>
    <w:rsid w:val="2C6829CF"/>
    <w:rsid w:val="2D300995"/>
    <w:rsid w:val="31FF000C"/>
    <w:rsid w:val="32EE3DC1"/>
    <w:rsid w:val="343E1351"/>
    <w:rsid w:val="34E073EB"/>
    <w:rsid w:val="3918696B"/>
    <w:rsid w:val="3B1E4E6E"/>
    <w:rsid w:val="3BED45BF"/>
    <w:rsid w:val="3C9477BC"/>
    <w:rsid w:val="3E567B97"/>
    <w:rsid w:val="3EED6E48"/>
    <w:rsid w:val="40A91CF7"/>
    <w:rsid w:val="41826371"/>
    <w:rsid w:val="43995C7B"/>
    <w:rsid w:val="46C96A12"/>
    <w:rsid w:val="48BE779B"/>
    <w:rsid w:val="4A8E77D0"/>
    <w:rsid w:val="4D151E55"/>
    <w:rsid w:val="4EB92837"/>
    <w:rsid w:val="4F1A7B23"/>
    <w:rsid w:val="4F477A7A"/>
    <w:rsid w:val="52F52264"/>
    <w:rsid w:val="54A40B6C"/>
    <w:rsid w:val="57E812C8"/>
    <w:rsid w:val="5A686C9B"/>
    <w:rsid w:val="5B033CB1"/>
    <w:rsid w:val="5B613851"/>
    <w:rsid w:val="609F5585"/>
    <w:rsid w:val="6130649A"/>
    <w:rsid w:val="61342912"/>
    <w:rsid w:val="61804207"/>
    <w:rsid w:val="639C3503"/>
    <w:rsid w:val="63EB2586"/>
    <w:rsid w:val="66532BF2"/>
    <w:rsid w:val="69742A14"/>
    <w:rsid w:val="69AC0A59"/>
    <w:rsid w:val="6BE16640"/>
    <w:rsid w:val="6F2A5BA6"/>
    <w:rsid w:val="709B0E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报告正文"/>
    <w:basedOn w:val="1"/>
    <w:qFormat/>
    <w:uiPriority w:val="0"/>
    <w:rPr>
      <w:rFonts w:ascii="仿宋_GB2312"/>
      <w:kern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737</Words>
  <Characters>4203</Characters>
  <Lines>35</Lines>
  <Paragraphs>9</Paragraphs>
  <TotalTime>73</TotalTime>
  <ScaleCrop>false</ScaleCrop>
  <LinksUpToDate>false</LinksUpToDate>
  <CharactersWithSpaces>4931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2020-04-07T02:57:00Z</dcterms:created>
  <dc:creator>innovation</dc:creator>
  <cp:lastModifiedBy>尚海军</cp:lastModifiedBy>
  <dcterms:modified xsi:type="dcterms:W3CDTF">2021-04-19T07:36:36Z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