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center"/>
        <w:textAlignment w:val="auto"/>
        <w:outlineLvl w:val="9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新疆若羌县瓦石峡一带铜锌矿普查地质概况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eastAsia="zh-CN"/>
        </w:rPr>
        <w:t>位置、交通</w:t>
      </w:r>
    </w:p>
    <w:p>
      <w:pPr>
        <w:ind w:firstLine="56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预查</w:t>
      </w:r>
      <w:r>
        <w:rPr>
          <w:rFonts w:hint="eastAsia" w:ascii="仿宋" w:hAnsi="仿宋" w:eastAsia="仿宋"/>
          <w:sz w:val="28"/>
          <w:szCs w:val="28"/>
        </w:rPr>
        <w:t>区</w:t>
      </w:r>
      <w:r>
        <w:rPr>
          <w:rFonts w:hint="eastAsia" w:ascii="仿宋" w:hAnsi="仿宋" w:eastAsia="仿宋"/>
          <w:sz w:val="28"/>
          <w:szCs w:val="28"/>
          <w:lang w:eastAsia="zh-CN"/>
        </w:rPr>
        <w:t>位于</w:t>
      </w:r>
      <w:r>
        <w:rPr>
          <w:rFonts w:hint="eastAsia" w:ascii="仿宋" w:hAnsi="仿宋" w:eastAsia="仿宋"/>
          <w:sz w:val="28"/>
          <w:szCs w:val="28"/>
        </w:rPr>
        <w:t>若羌县</w:t>
      </w:r>
      <w:r>
        <w:rPr>
          <w:rFonts w:hint="eastAsia" w:ascii="仿宋" w:hAnsi="仿宋" w:eastAsia="仿宋"/>
          <w:sz w:val="28"/>
          <w:szCs w:val="28"/>
          <w:lang w:eastAsia="zh-CN"/>
        </w:rPr>
        <w:t>南西方向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120km处</w:t>
      </w:r>
      <w:r>
        <w:rPr>
          <w:rFonts w:hint="eastAsia" w:ascii="仿宋" w:hAnsi="仿宋" w:eastAsia="仿宋"/>
          <w:sz w:val="28"/>
          <w:szCs w:val="28"/>
        </w:rPr>
        <w:t>（见图1-1）。属于高山地区</w:t>
      </w:r>
      <w:r>
        <w:rPr>
          <w:rFonts w:hint="eastAsia" w:ascii="仿宋" w:hAnsi="仿宋" w:eastAsia="仿宋"/>
          <w:sz w:val="28"/>
          <w:szCs w:val="28"/>
          <w:lang w:eastAsia="zh-CN"/>
        </w:rPr>
        <w:t>，通行</w:t>
      </w:r>
      <w:r>
        <w:rPr>
          <w:rFonts w:hint="eastAsia" w:ascii="仿宋" w:hAnsi="仿宋" w:eastAsia="仿宋"/>
          <w:sz w:val="28"/>
          <w:szCs w:val="28"/>
        </w:rPr>
        <w:t>困难，河漫滩及主要河道在非洪水季节可通行越野汽车。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inline distT="0" distB="0" distL="114300" distR="114300">
            <wp:extent cx="4763135" cy="4748530"/>
            <wp:effectExtent l="0" t="0" r="18415" b="13970"/>
            <wp:docPr id="2" name="图片 2" descr="交通位置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交通位置图"/>
                    <pic:cNvPicPr>
                      <a:picLocks noChangeAspect="1"/>
                    </pic:cNvPicPr>
                  </pic:nvPicPr>
                  <pic:blipFill>
                    <a:blip r:embed="rId4"/>
                    <a:srcRect l="2868" t="2564" r="6748" b="3890"/>
                    <a:stretch>
                      <a:fillRect/>
                    </a:stretch>
                  </pic:blipFill>
                  <pic:spPr>
                    <a:xfrm>
                      <a:off x="0" y="0"/>
                      <a:ext cx="4763135" cy="474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</w:pPr>
      <w:r>
        <w:rPr>
          <w:rFonts w:hint="eastAsia"/>
        </w:rPr>
        <w:t xml:space="preserve">图1-1  </w:t>
      </w:r>
      <w:r>
        <w:rPr>
          <w:rFonts w:hint="eastAsia"/>
          <w:lang w:eastAsia="zh-CN"/>
        </w:rPr>
        <w:t>预</w:t>
      </w:r>
      <w:r>
        <w:rPr>
          <w:rFonts w:hint="eastAsia"/>
        </w:rPr>
        <w:t>查区交通位置图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2.自然地理、经济状况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预查</w:t>
      </w:r>
      <w:r>
        <w:rPr>
          <w:rFonts w:hint="eastAsia" w:ascii="仿宋" w:hAnsi="仿宋" w:eastAsia="仿宋"/>
          <w:sz w:val="28"/>
          <w:szCs w:val="28"/>
        </w:rPr>
        <w:t>区位于阿尔金山西南段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/>
          <w:sz w:val="28"/>
          <w:szCs w:val="28"/>
        </w:rPr>
        <w:t>海拔3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485</w:t>
      </w:r>
      <w:r>
        <w:rPr>
          <w:rFonts w:hint="eastAsia" w:ascii="仿宋" w:hAnsi="仿宋" w:eastAsia="仿宋"/>
          <w:sz w:val="28"/>
          <w:szCs w:val="28"/>
        </w:rPr>
        <w:t>～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5006m</w:t>
      </w:r>
      <w:r>
        <w:rPr>
          <w:rFonts w:hint="eastAsia" w:ascii="仿宋" w:hAnsi="仿宋" w:eastAsia="仿宋"/>
          <w:sz w:val="28"/>
          <w:szCs w:val="28"/>
          <w:lang w:eastAsia="zh-CN"/>
        </w:rPr>
        <w:t>。地形切割较强，</w:t>
      </w:r>
      <w:r>
        <w:rPr>
          <w:rFonts w:hint="eastAsia" w:ascii="仿宋" w:hAnsi="仿宋" w:eastAsia="仿宋"/>
          <w:sz w:val="28"/>
          <w:szCs w:val="28"/>
        </w:rPr>
        <w:t>水系发育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物资供应需从且末县城或</w:t>
      </w:r>
      <w:r>
        <w:rPr>
          <w:rFonts w:hint="eastAsia" w:ascii="仿宋" w:hAnsi="仿宋" w:eastAsia="仿宋"/>
          <w:sz w:val="28"/>
          <w:szCs w:val="28"/>
          <w:lang w:eastAsia="zh-CN"/>
        </w:rPr>
        <w:t>花</w:t>
      </w:r>
      <w:r>
        <w:rPr>
          <w:rFonts w:hint="eastAsia" w:ascii="仿宋" w:hAnsi="仿宋" w:eastAsia="仿宋"/>
          <w:sz w:val="28"/>
          <w:szCs w:val="28"/>
        </w:rPr>
        <w:t>土沟镇供给。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3.探</w:t>
      </w:r>
      <w:r>
        <w:rPr>
          <w:rFonts w:ascii="仿宋" w:hAnsi="仿宋" w:eastAsia="仿宋"/>
          <w:sz w:val="28"/>
          <w:szCs w:val="28"/>
        </w:rPr>
        <w:t>矿权</w:t>
      </w:r>
      <w:r>
        <w:rPr>
          <w:rFonts w:hint="eastAsia" w:ascii="仿宋" w:hAnsi="仿宋" w:eastAsia="仿宋"/>
          <w:sz w:val="28"/>
          <w:szCs w:val="28"/>
        </w:rPr>
        <w:t>内完成的主要工作</w:t>
      </w:r>
      <w:r>
        <w:rPr>
          <w:rFonts w:ascii="仿宋" w:hAnsi="仿宋" w:eastAsia="仿宋"/>
          <w:sz w:val="28"/>
          <w:szCs w:val="28"/>
        </w:rPr>
        <w:t>量</w:t>
      </w:r>
      <w:r>
        <w:rPr>
          <w:rFonts w:hint="eastAsia" w:ascii="仿宋" w:hAnsi="仿宋" w:eastAsia="仿宋"/>
          <w:sz w:val="28"/>
          <w:szCs w:val="28"/>
        </w:rPr>
        <w:t>及投入</w:t>
      </w:r>
      <w:r>
        <w:rPr>
          <w:rFonts w:ascii="仿宋" w:hAnsi="仿宋" w:eastAsia="仿宋"/>
          <w:sz w:val="28"/>
          <w:szCs w:val="28"/>
        </w:rPr>
        <w:t>资金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探矿权编号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T65120170702054259</w:t>
      </w:r>
      <w:r>
        <w:rPr>
          <w:rFonts w:hint="eastAsia" w:ascii="仿宋" w:hAnsi="仿宋" w:eastAsia="仿宋"/>
          <w:sz w:val="28"/>
          <w:szCs w:val="28"/>
          <w:lang w:val="zh-CN"/>
        </w:rPr>
        <w:t>，抠除线状湿地后，拐点坐标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(2000坐标)</w:t>
      </w:r>
      <w:r>
        <w:rPr>
          <w:rFonts w:hint="eastAsia" w:ascii="仿宋" w:hAnsi="仿宋" w:eastAsia="仿宋"/>
          <w:sz w:val="28"/>
          <w:szCs w:val="28"/>
          <w:lang w:val="zh-CN"/>
        </w:rPr>
        <w:t>：87.3733000,37.5828000；87.3907000,37.5807000；87.4119000,37.5807000；87.4256000,37.5653000；87.4241000,37.5550000；87.3731000,37.5512000。面积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35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  <w:lang w:val="en-US" w:eastAsia="zh-CN"/>
        </w:rPr>
        <w:t>.5平方千米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完成</w:t>
      </w:r>
      <w:r>
        <w:rPr>
          <w:rFonts w:hint="eastAsia" w:ascii="仿宋" w:hAnsi="仿宋" w:eastAsia="仿宋"/>
          <w:sz w:val="28"/>
          <w:szCs w:val="28"/>
          <w:lang w:val="zh-CN" w:eastAsia="zh-CN"/>
        </w:rPr>
        <w:t>1∶</w:t>
      </w:r>
      <w:r>
        <w:rPr>
          <w:rFonts w:hint="eastAsia" w:ascii="仿宋" w:hAnsi="仿宋" w:eastAsia="仿宋"/>
          <w:sz w:val="28"/>
          <w:szCs w:val="28"/>
          <w:lang w:val="zh-CN"/>
        </w:rPr>
        <w:t>1万地质草测15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km</w:t>
      </w:r>
      <w:r>
        <w:rPr>
          <w:rFonts w:hint="eastAsia" w:ascii="仿宋" w:hAnsi="仿宋" w:eastAsia="仿宋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val="zh-CN"/>
        </w:rPr>
        <w:t>；</w:t>
      </w:r>
      <w:r>
        <w:rPr>
          <w:rFonts w:hint="eastAsia" w:ascii="仿宋" w:hAnsi="仿宋" w:eastAsia="仿宋"/>
          <w:sz w:val="28"/>
          <w:szCs w:val="28"/>
          <w:lang w:val="zh-CN" w:eastAsia="zh-CN"/>
        </w:rPr>
        <w:t>1∶</w:t>
      </w:r>
      <w:r>
        <w:rPr>
          <w:rFonts w:hint="eastAsia" w:ascii="仿宋" w:hAnsi="仿宋" w:eastAsia="仿宋"/>
          <w:sz w:val="28"/>
          <w:szCs w:val="28"/>
          <w:lang w:val="zh-CN"/>
        </w:rPr>
        <w:t>2000地质草测2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km</w:t>
      </w:r>
      <w:r>
        <w:rPr>
          <w:rFonts w:hint="eastAsia" w:ascii="仿宋" w:hAnsi="仿宋" w:eastAsia="仿宋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val="zh-CN"/>
        </w:rPr>
        <w:t>；</w:t>
      </w:r>
      <w:r>
        <w:rPr>
          <w:rFonts w:hint="eastAsia" w:ascii="仿宋" w:hAnsi="仿宋" w:eastAsia="仿宋"/>
          <w:sz w:val="28"/>
          <w:szCs w:val="28"/>
          <w:lang w:val="zh-CN" w:eastAsia="zh-CN"/>
        </w:rPr>
        <w:t>1∶</w:t>
      </w:r>
      <w:r>
        <w:rPr>
          <w:rFonts w:hint="eastAsia" w:ascii="仿宋" w:hAnsi="仿宋" w:eastAsia="仿宋"/>
          <w:sz w:val="28"/>
          <w:szCs w:val="28"/>
          <w:lang w:val="zh-CN"/>
        </w:rPr>
        <w:t>1万地化剖面20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km</w:t>
      </w:r>
      <w:r>
        <w:rPr>
          <w:rFonts w:hint="eastAsia" w:ascii="仿宋" w:hAnsi="仿宋" w:eastAsia="仿宋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val="zh-CN"/>
        </w:rPr>
        <w:t>；槽探2000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m³</w:t>
      </w:r>
      <w:r>
        <w:rPr>
          <w:rFonts w:hint="eastAsia" w:ascii="仿宋" w:hAnsi="仿宋" w:eastAsia="仿宋"/>
          <w:sz w:val="28"/>
          <w:szCs w:val="28"/>
          <w:lang w:val="zh-CN"/>
        </w:rPr>
        <w:t>；钻探750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m。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val="zh-CN" w:eastAsia="zh-CN"/>
        </w:rPr>
      </w:pPr>
      <w:r>
        <w:rPr>
          <w:rFonts w:hint="eastAsia" w:ascii="仿宋" w:hAnsi="仿宋" w:eastAsia="仿宋"/>
          <w:sz w:val="28"/>
          <w:szCs w:val="28"/>
          <w:lang w:val="zh-CN" w:eastAsia="zh-CN"/>
        </w:rPr>
        <w:t>投入资金</w:t>
      </w:r>
      <w:r>
        <w:rPr>
          <w:rFonts w:hint="eastAsia" w:ascii="仿宋" w:hAnsi="仿宋" w:eastAsia="仿宋"/>
          <w:sz w:val="28"/>
          <w:szCs w:val="28"/>
          <w:lang w:val="zh-CN"/>
        </w:rPr>
        <w:t>252万元</w:t>
      </w:r>
      <w:r>
        <w:rPr>
          <w:rFonts w:hint="eastAsia" w:ascii="仿宋" w:hAnsi="仿宋" w:eastAsia="仿宋"/>
          <w:sz w:val="28"/>
          <w:szCs w:val="28"/>
          <w:lang w:val="zh-CN" w:eastAsia="zh-CN"/>
        </w:rPr>
        <w:t>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二、地质特征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1.矿区地质特征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天梯山铜铅锌</w:t>
      </w:r>
      <w:r>
        <w:rPr>
          <w:rFonts w:hint="eastAsia" w:ascii="仿宋" w:hAnsi="仿宋" w:eastAsia="仿宋"/>
          <w:sz w:val="28"/>
          <w:szCs w:val="28"/>
        </w:rPr>
        <w:t>矿点位于长沙沟蛇绿混杂岩带内，岩石组合特征包括蛇绿岩岩块、非蛇绿岩岩块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sz w:val="28"/>
          <w:szCs w:val="28"/>
        </w:rPr>
        <w:t>北东-南西向韧性剪切构造带十分发育</w:t>
      </w:r>
      <w:r>
        <w:rPr>
          <w:rFonts w:hint="eastAsia" w:ascii="仿宋" w:hAnsi="仿宋" w:eastAsia="仿宋"/>
          <w:sz w:val="28"/>
          <w:szCs w:val="28"/>
          <w:lang w:eastAsia="zh-CN"/>
        </w:rPr>
        <w:t>；岩浆岩不发育，脉岩为</w:t>
      </w:r>
      <w:r>
        <w:rPr>
          <w:rFonts w:hint="eastAsia" w:ascii="仿宋" w:hAnsi="仿宋" w:eastAsia="仿宋"/>
          <w:sz w:val="28"/>
          <w:szCs w:val="28"/>
        </w:rPr>
        <w:t>石英脉。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2.矿体地质特征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天梯山铜铅锌</w:t>
      </w:r>
      <w:r>
        <w:rPr>
          <w:rFonts w:hint="eastAsia" w:ascii="仿宋" w:hAnsi="仿宋" w:eastAsia="仿宋"/>
          <w:sz w:val="28"/>
          <w:szCs w:val="28"/>
        </w:rPr>
        <w:t>矿点圈出铜矿体6条</w:t>
      </w:r>
      <w:r>
        <w:rPr>
          <w:rFonts w:hint="eastAsia" w:ascii="仿宋" w:hAnsi="仿宋" w:eastAsia="仿宋"/>
          <w:sz w:val="28"/>
          <w:szCs w:val="28"/>
          <w:lang w:eastAsia="zh-CN"/>
        </w:rPr>
        <w:t>、铅锌矿体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1条</w:t>
      </w:r>
      <w:r>
        <w:rPr>
          <w:rFonts w:hint="eastAsia" w:ascii="仿宋" w:hAnsi="仿宋" w:eastAsia="仿宋"/>
          <w:sz w:val="28"/>
          <w:szCs w:val="28"/>
          <w:lang w:eastAsia="zh-CN"/>
        </w:rPr>
        <w:t>，锌矿体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5条。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铜矿体</w:t>
      </w:r>
      <w:r>
        <w:rPr>
          <w:rFonts w:hint="eastAsia" w:ascii="仿宋" w:hAnsi="仿宋" w:eastAsia="仿宋"/>
          <w:sz w:val="28"/>
          <w:szCs w:val="28"/>
          <w:lang w:eastAsia="zh-CN"/>
        </w:rPr>
        <w:t>长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100～350m，地表厚度1.23～14.26m，钻孔中见矿厚度</w:t>
      </w:r>
      <w:r>
        <w:rPr>
          <w:rFonts w:hint="eastAsia" w:ascii="仿宋" w:hAnsi="仿宋" w:eastAsia="仿宋"/>
          <w:sz w:val="28"/>
          <w:szCs w:val="28"/>
        </w:rPr>
        <w:t>0.52～3.86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m，控制最大斜深127.88m，产状</w:t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0°～34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°∠40°～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5°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含矿岩性为石英闪长岩、石英片岩，围岩为褐铁矿化石英片岩。孔雀石以薄膜状、浸染状、团块状发育在岩石表面及裂隙处，伴随强硅化及褐铁矿化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矿体平均品位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0.26%～0.86％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铅锌矿体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长120m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视厚度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24m，</w:t>
      </w:r>
      <w:r>
        <w:rPr>
          <w:rFonts w:hint="eastAsia" w:ascii="仿宋" w:hAnsi="仿宋" w:eastAsia="仿宋"/>
          <w:sz w:val="28"/>
          <w:szCs w:val="28"/>
        </w:rPr>
        <w:t>含矿岩性为深灰色变质细砂质粉砂岩。围岩</w:t>
      </w:r>
      <w:r>
        <w:rPr>
          <w:rFonts w:hint="eastAsia" w:ascii="仿宋" w:hAnsi="仿宋" w:eastAsia="仿宋"/>
          <w:sz w:val="28"/>
          <w:szCs w:val="28"/>
          <w:lang w:eastAsia="zh-CN"/>
        </w:rPr>
        <w:t>蚀变</w:t>
      </w:r>
      <w:r>
        <w:rPr>
          <w:rFonts w:hint="eastAsia" w:ascii="仿宋" w:hAnsi="仿宋" w:eastAsia="仿宋"/>
          <w:sz w:val="28"/>
          <w:szCs w:val="28"/>
        </w:rPr>
        <w:t>为褐铁矿化、闪锌矿化及方铅矿化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矿体平均品位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Pb 0.30%</w:t>
      </w:r>
      <w:r>
        <w:rPr>
          <w:rFonts w:hint="eastAsia" w:ascii="仿宋" w:hAnsi="仿宋" w:eastAsia="仿宋"/>
          <w:sz w:val="28"/>
          <w:szCs w:val="28"/>
        </w:rPr>
        <w:t>～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0.85%，Zn 0.5%</w:t>
      </w:r>
      <w:r>
        <w:rPr>
          <w:rFonts w:hint="eastAsia" w:ascii="仿宋" w:hAnsi="仿宋" w:eastAsia="仿宋"/>
          <w:sz w:val="28"/>
          <w:szCs w:val="28"/>
        </w:rPr>
        <w:t>～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1.63</w:t>
      </w:r>
      <w:r>
        <w:rPr>
          <w:rFonts w:hint="eastAsia" w:ascii="仿宋" w:hAnsi="仿宋" w:eastAsia="仿宋"/>
          <w:sz w:val="28"/>
          <w:szCs w:val="28"/>
        </w:rPr>
        <w:t>%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锌矿体</w:t>
      </w:r>
      <w:r>
        <w:rPr>
          <w:rFonts w:hint="eastAsia" w:ascii="仿宋" w:hAnsi="仿宋" w:eastAsia="仿宋"/>
          <w:sz w:val="28"/>
          <w:szCs w:val="28"/>
          <w:lang w:eastAsia="zh-CN"/>
        </w:rPr>
        <w:t>长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200</w:t>
      </w:r>
      <w:r>
        <w:rPr>
          <w:rFonts w:hint="eastAsia" w:ascii="仿宋" w:hAnsi="仿宋" w:eastAsia="仿宋"/>
          <w:sz w:val="28"/>
          <w:szCs w:val="28"/>
        </w:rPr>
        <w:t>～690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m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厚度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8～24m，矿体</w:t>
      </w:r>
      <w:r>
        <w:rPr>
          <w:rFonts w:hint="eastAsia" w:ascii="仿宋" w:hAnsi="仿宋" w:eastAsia="仿宋"/>
          <w:sz w:val="28"/>
          <w:szCs w:val="28"/>
          <w:lang w:eastAsia="zh-CN"/>
        </w:rPr>
        <w:t>平均</w:t>
      </w:r>
      <w:r>
        <w:rPr>
          <w:rFonts w:hint="eastAsia" w:ascii="仿宋" w:hAnsi="仿宋" w:eastAsia="仿宋"/>
          <w:sz w:val="28"/>
          <w:szCs w:val="28"/>
        </w:rPr>
        <w:t>品位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0.68%～0.74％，</w:t>
      </w:r>
      <w:r>
        <w:rPr>
          <w:rFonts w:hint="eastAsia" w:ascii="仿宋" w:hAnsi="仿宋" w:eastAsia="仿宋"/>
          <w:sz w:val="28"/>
          <w:szCs w:val="28"/>
        </w:rPr>
        <w:t>含矿岩性为深灰色变质细砂质粉砂岩</w:t>
      </w:r>
      <w:r>
        <w:rPr>
          <w:rFonts w:hint="eastAsia" w:ascii="仿宋" w:hAnsi="仿宋" w:eastAsia="仿宋"/>
          <w:sz w:val="28"/>
          <w:szCs w:val="28"/>
          <w:lang w:eastAsia="zh-CN"/>
        </w:rPr>
        <w:t>、灰岩</w:t>
      </w:r>
      <w:r>
        <w:rPr>
          <w:rFonts w:hint="eastAsia" w:ascii="仿宋" w:hAnsi="仿宋" w:eastAsia="仿宋"/>
          <w:sz w:val="28"/>
          <w:szCs w:val="28"/>
        </w:rPr>
        <w:t>，围岩</w:t>
      </w:r>
      <w:r>
        <w:rPr>
          <w:rFonts w:hint="eastAsia" w:ascii="仿宋" w:hAnsi="仿宋" w:eastAsia="仿宋"/>
          <w:sz w:val="28"/>
          <w:szCs w:val="28"/>
          <w:lang w:eastAsia="zh-CN"/>
        </w:rPr>
        <w:t>蚀变类型</w:t>
      </w:r>
      <w:r>
        <w:rPr>
          <w:rFonts w:hint="eastAsia" w:ascii="仿宋" w:hAnsi="仿宋" w:eastAsia="仿宋"/>
          <w:sz w:val="28"/>
          <w:szCs w:val="28"/>
        </w:rPr>
        <w:t>为褐铁矿化、闪锌矿化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伴生银</w:t>
      </w:r>
      <w:r>
        <w:rPr>
          <w:rFonts w:hint="eastAsia" w:ascii="仿宋" w:hAnsi="仿宋" w:eastAsia="仿宋"/>
          <w:sz w:val="28"/>
          <w:szCs w:val="28"/>
          <w:lang w:eastAsia="zh-CN"/>
        </w:rPr>
        <w:t>品位</w:t>
      </w:r>
      <w:r>
        <w:rPr>
          <w:rFonts w:hint="eastAsia" w:ascii="仿宋" w:hAnsi="仿宋" w:eastAsia="仿宋"/>
          <w:sz w:val="28"/>
          <w:szCs w:val="28"/>
        </w:rPr>
        <w:t>3.1～6.1×10</w:t>
      </w:r>
      <w:r>
        <w:rPr>
          <w:rFonts w:hint="eastAsia" w:ascii="仿宋" w:hAnsi="仿宋" w:eastAsia="仿宋"/>
          <w:sz w:val="28"/>
          <w:szCs w:val="28"/>
          <w:vertAlign w:val="superscript"/>
        </w:rPr>
        <w:t>-6</w:t>
      </w:r>
      <w:r>
        <w:rPr>
          <w:rFonts w:hint="eastAsia" w:ascii="仿宋" w:hAnsi="仿宋" w:eastAsia="仿宋"/>
          <w:sz w:val="28"/>
          <w:szCs w:val="28"/>
          <w:vertAlign w:val="baseline"/>
          <w:lang w:eastAsia="zh-CN"/>
        </w:rPr>
        <w:t>（见图</w:t>
      </w:r>
      <w:r>
        <w:rPr>
          <w:rFonts w:hint="eastAsia" w:ascii="仿宋" w:hAnsi="仿宋" w:eastAsia="仿宋"/>
          <w:sz w:val="28"/>
          <w:szCs w:val="28"/>
          <w:vertAlign w:val="baseline"/>
          <w:lang w:val="en-US" w:eastAsia="zh-CN"/>
        </w:rPr>
        <w:t>1-2</w:t>
      </w:r>
      <w:r>
        <w:rPr>
          <w:rFonts w:hint="eastAsia" w:ascii="仿宋" w:hAnsi="仿宋" w:eastAsia="仿宋"/>
          <w:sz w:val="28"/>
          <w:szCs w:val="28"/>
          <w:vertAlign w:val="baseline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ascii="仿宋" w:hAnsi="仿宋" w:eastAsia="仿宋"/>
          <w:sz w:val="28"/>
          <w:szCs w:val="28"/>
        </w:rPr>
        <w:t>矿床成因及找矿标志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（1）矿体成因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天梯山铜矿属岩浆热液型；铅锌矿为海底火山喷流沉积型。</w:t>
      </w:r>
    </w:p>
    <w:p>
      <w:pPr>
        <w:ind w:firstLine="56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（2）找矿标志</w:t>
      </w:r>
    </w:p>
    <w:p>
      <w:pPr>
        <w:ind w:firstLine="56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直接标志：孔雀石化、黄铜矿化、黄铁矿化、氧化或次生金属矿物为褐铁矿、褐黄色方铅矿化（铅黄）、闪锌矿化（菱锌矿、水锌矿）。</w:t>
      </w:r>
    </w:p>
    <w:p>
      <w:pPr>
        <w:ind w:firstLine="56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Toc290811740"/>
      <w:r>
        <w:rPr>
          <w:rFonts w:hint="eastAsia" w:ascii="仿宋_GB2312" w:hAnsi="仿宋_GB2312" w:eastAsia="仿宋_GB2312" w:cs="仿宋_GB2312"/>
          <w:sz w:val="28"/>
          <w:szCs w:val="28"/>
        </w:rPr>
        <w:t>岩性标志：石英闪长岩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岔沟泉组深灰色变质细砂质粉砂岩及灰岩建造。</w:t>
      </w:r>
    </w:p>
    <w:bookmarkEnd w:id="0"/>
    <w:p>
      <w:pPr>
        <w:ind w:firstLine="56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构造标志：北东向、北东东向为主，及其不同方向的次级断裂构造引起的破碎带。</w:t>
      </w:r>
    </w:p>
    <w:p>
      <w:pPr>
        <w:ind w:firstLine="56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蚀变标志：主要为黄铁矿化、褐铁矿化、绢云母化、碳酸盐化、绿泥石化、绿帘石化、硅化发育部位，其硅化-绢云母化-黄铁矿化为铜矿化富集部位。</w:t>
      </w:r>
    </w:p>
    <w:p>
      <w:pPr>
        <w:ind w:firstLine="56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化探标志：Cu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Pb、Zn异常的浓集部位，且伴随的Ag、Au元素组合异常。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三、勘查程度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预查程度。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四、资源量估算结果</w:t>
      </w:r>
    </w:p>
    <w:p>
      <w:pPr>
        <w:ind w:firstLine="56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探矿权范围内</w:t>
      </w:r>
      <w:r>
        <w:rPr>
          <w:rFonts w:hint="eastAsia" w:ascii="仿宋" w:hAnsi="仿宋" w:eastAsia="仿宋"/>
          <w:sz w:val="28"/>
          <w:szCs w:val="28"/>
        </w:rPr>
        <w:t>共求得（333）+（334）？铜矿石量1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40.82</w:t>
      </w:r>
      <w:r>
        <w:rPr>
          <w:rFonts w:hint="eastAsia" w:ascii="仿宋" w:hAnsi="仿宋" w:eastAsia="仿宋"/>
          <w:sz w:val="28"/>
          <w:szCs w:val="28"/>
        </w:rPr>
        <w:t>万吨，铜</w:t>
      </w:r>
      <w:r>
        <w:rPr>
          <w:rFonts w:hint="eastAsia" w:ascii="仿宋" w:hAnsi="仿宋" w:eastAsia="仿宋"/>
          <w:sz w:val="28"/>
          <w:szCs w:val="28"/>
          <w:lang w:eastAsia="zh-CN"/>
        </w:rPr>
        <w:t>金属</w:t>
      </w:r>
      <w:r>
        <w:rPr>
          <w:rFonts w:hint="eastAsia" w:ascii="仿宋" w:hAnsi="仿宋" w:eastAsia="仿宋"/>
          <w:sz w:val="28"/>
          <w:szCs w:val="28"/>
        </w:rPr>
        <w:t>量9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733</w:t>
      </w:r>
      <w:r>
        <w:rPr>
          <w:rFonts w:hint="eastAsia" w:ascii="仿宋" w:hAnsi="仿宋" w:eastAsia="仿宋"/>
          <w:sz w:val="28"/>
          <w:szCs w:val="28"/>
        </w:rPr>
        <w:t>.3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吨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sz w:val="28"/>
          <w:szCs w:val="28"/>
        </w:rPr>
        <w:t>（334）?锌矿石量191.87万吨，锌金属量13238.91吨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。</w:t>
      </w:r>
    </w:p>
    <w:p>
      <w:pPr>
        <w:pStyle w:val="11"/>
        <w:jc w:val="center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5156200" cy="4361815"/>
            <wp:effectExtent l="0" t="0" r="6350" b="635"/>
            <wp:docPr id="1" name="图片 1" descr="叠合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叠合图"/>
                    <pic:cNvPicPr>
                      <a:picLocks noChangeAspect="1"/>
                    </pic:cNvPicPr>
                  </pic:nvPicPr>
                  <pic:blipFill>
                    <a:blip r:embed="rId5"/>
                    <a:srcRect l="362" t="1107" r="1760" b="1419"/>
                    <a:stretch>
                      <a:fillRect/>
                    </a:stretch>
                  </pic:blipFill>
                  <pic:spPr>
                    <a:xfrm>
                      <a:off x="0" y="0"/>
                      <a:ext cx="5156200" cy="436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t>图1-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工作区、探矿权、资源量估算及矿体</w:t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41"/>
    <w:rsid w:val="00154A2F"/>
    <w:rsid w:val="00163FCF"/>
    <w:rsid w:val="001650EC"/>
    <w:rsid w:val="00212D67"/>
    <w:rsid w:val="00323C3E"/>
    <w:rsid w:val="003245AC"/>
    <w:rsid w:val="00341D89"/>
    <w:rsid w:val="003537FF"/>
    <w:rsid w:val="0038380C"/>
    <w:rsid w:val="003C0241"/>
    <w:rsid w:val="0043474E"/>
    <w:rsid w:val="004653B0"/>
    <w:rsid w:val="00560CDC"/>
    <w:rsid w:val="006A17B7"/>
    <w:rsid w:val="00701ADB"/>
    <w:rsid w:val="00773713"/>
    <w:rsid w:val="007A651F"/>
    <w:rsid w:val="00871522"/>
    <w:rsid w:val="008C7570"/>
    <w:rsid w:val="0094488E"/>
    <w:rsid w:val="00A97BCC"/>
    <w:rsid w:val="00AD0EB7"/>
    <w:rsid w:val="00BA1BC9"/>
    <w:rsid w:val="00C138A9"/>
    <w:rsid w:val="00C25027"/>
    <w:rsid w:val="00CA70D5"/>
    <w:rsid w:val="00CB19C1"/>
    <w:rsid w:val="00D26E6F"/>
    <w:rsid w:val="00D5633E"/>
    <w:rsid w:val="00E17F74"/>
    <w:rsid w:val="00E27BC5"/>
    <w:rsid w:val="00E468D7"/>
    <w:rsid w:val="00E71B95"/>
    <w:rsid w:val="00EA048F"/>
    <w:rsid w:val="00F070FE"/>
    <w:rsid w:val="00F31261"/>
    <w:rsid w:val="00F430DB"/>
    <w:rsid w:val="00F8685D"/>
    <w:rsid w:val="02B868A7"/>
    <w:rsid w:val="05A47722"/>
    <w:rsid w:val="06860751"/>
    <w:rsid w:val="06EA0D2A"/>
    <w:rsid w:val="08C05A49"/>
    <w:rsid w:val="0934011F"/>
    <w:rsid w:val="0A167FBE"/>
    <w:rsid w:val="0C110445"/>
    <w:rsid w:val="0E406187"/>
    <w:rsid w:val="0F6153A7"/>
    <w:rsid w:val="10A159FF"/>
    <w:rsid w:val="10E875C1"/>
    <w:rsid w:val="15494ABA"/>
    <w:rsid w:val="15CD4A16"/>
    <w:rsid w:val="178509EA"/>
    <w:rsid w:val="18BE5667"/>
    <w:rsid w:val="18CA5198"/>
    <w:rsid w:val="18FC4570"/>
    <w:rsid w:val="1AA82D85"/>
    <w:rsid w:val="22694681"/>
    <w:rsid w:val="232F2886"/>
    <w:rsid w:val="279F1AE3"/>
    <w:rsid w:val="27CA2266"/>
    <w:rsid w:val="27EC4375"/>
    <w:rsid w:val="294869F2"/>
    <w:rsid w:val="2A3943EC"/>
    <w:rsid w:val="2B4E34BE"/>
    <w:rsid w:val="2C376B4C"/>
    <w:rsid w:val="2C981382"/>
    <w:rsid w:val="2CC37B87"/>
    <w:rsid w:val="2FF215DD"/>
    <w:rsid w:val="309D7E1D"/>
    <w:rsid w:val="317213C4"/>
    <w:rsid w:val="33437F63"/>
    <w:rsid w:val="36410E46"/>
    <w:rsid w:val="39505C8C"/>
    <w:rsid w:val="3A1E326B"/>
    <w:rsid w:val="3AAE0357"/>
    <w:rsid w:val="3AC23BE1"/>
    <w:rsid w:val="3B8F60CE"/>
    <w:rsid w:val="3BBC5122"/>
    <w:rsid w:val="3D625953"/>
    <w:rsid w:val="41E32CCE"/>
    <w:rsid w:val="425B57BB"/>
    <w:rsid w:val="4778052E"/>
    <w:rsid w:val="478A1857"/>
    <w:rsid w:val="4850708B"/>
    <w:rsid w:val="49EB1AC0"/>
    <w:rsid w:val="4A315F88"/>
    <w:rsid w:val="4B4F7A36"/>
    <w:rsid w:val="4BF81E6B"/>
    <w:rsid w:val="4C727FF9"/>
    <w:rsid w:val="4DCE1936"/>
    <w:rsid w:val="4FE43977"/>
    <w:rsid w:val="54167111"/>
    <w:rsid w:val="559E7DFB"/>
    <w:rsid w:val="55D40F18"/>
    <w:rsid w:val="590D6697"/>
    <w:rsid w:val="5C6966FB"/>
    <w:rsid w:val="5D473561"/>
    <w:rsid w:val="5FA24573"/>
    <w:rsid w:val="603A35F5"/>
    <w:rsid w:val="621424A9"/>
    <w:rsid w:val="62BD5530"/>
    <w:rsid w:val="639F3D1B"/>
    <w:rsid w:val="64BA07E4"/>
    <w:rsid w:val="6797533B"/>
    <w:rsid w:val="6A5764FE"/>
    <w:rsid w:val="70A974A7"/>
    <w:rsid w:val="732F5F33"/>
    <w:rsid w:val="755F71C6"/>
    <w:rsid w:val="7F5F24BF"/>
    <w:rsid w:val="7F83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哈密正文"/>
    <w:basedOn w:val="8"/>
    <w:qFormat/>
    <w:uiPriority w:val="0"/>
    <w:pPr>
      <w:widowControl w:val="0"/>
      <w:spacing w:afterLines="0" w:line="360" w:lineRule="auto"/>
      <w:ind w:firstLine="200" w:firstLineChars="200"/>
      <w:jc w:val="both"/>
    </w:pPr>
    <w:rPr>
      <w:b w:val="0"/>
      <w:sz w:val="24"/>
    </w:rPr>
  </w:style>
  <w:style w:type="paragraph" w:customStyle="1" w:styleId="8">
    <w:name w:val="表标题"/>
    <w:next w:val="1"/>
    <w:qFormat/>
    <w:uiPriority w:val="0"/>
    <w:pPr>
      <w:spacing w:afterLines="50"/>
      <w:jc w:val="center"/>
    </w:pPr>
    <w:rPr>
      <w:rFonts w:ascii="宋体" w:hAnsi="宋体" w:eastAsia="宋体" w:cs="Times New Roman"/>
      <w:b/>
      <w:kern w:val="2"/>
      <w:sz w:val="21"/>
      <w:szCs w:val="32"/>
      <w:lang w:val="en-US" w:eastAsia="zh-CN" w:bidi="ar-SA"/>
    </w:rPr>
  </w:style>
  <w:style w:type="character" w:customStyle="1" w:styleId="9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1">
    <w:name w:val="图名"/>
    <w:basedOn w:val="1"/>
    <w:qFormat/>
    <w:uiPriority w:val="0"/>
    <w:pPr>
      <w:spacing w:line="240" w:lineRule="auto"/>
      <w:ind w:firstLine="0" w:firstLineChars="0"/>
      <w:jc w:val="center"/>
    </w:pPr>
    <w:rPr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7</Pages>
  <Words>885</Words>
  <Characters>5047</Characters>
  <Lines>42</Lines>
  <Paragraphs>11</Paragraphs>
  <TotalTime>13</TotalTime>
  <ScaleCrop>false</ScaleCrop>
  <LinksUpToDate>false</LinksUpToDate>
  <CharactersWithSpaces>5921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2019-06-04T08:16:00Z</dcterms:created>
  <dc:creator>USER-</dc:creator>
  <cp:lastModifiedBy>尚海军</cp:lastModifiedBy>
  <dcterms:modified xsi:type="dcterms:W3CDTF">2021-04-19T08:08:55Z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