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tabs>
          <w:tab w:val="left" w:pos="11880"/>
        </w:tabs>
        <w:spacing w:line="400" w:lineRule="exact"/>
        <w:jc w:val="center"/>
        <w:rPr>
          <w:rFonts w:hint="default" w:ascii="黑体" w:hAnsi="华文中宋" w:eastAsia="黑体"/>
          <w:sz w:val="36"/>
          <w:szCs w:val="32"/>
          <w:lang w:val="en-US" w:eastAsia="zh-CN"/>
        </w:rPr>
      </w:pPr>
      <w:r>
        <w:rPr>
          <w:rFonts w:hint="eastAsia" w:ascii="黑体" w:hAnsi="华文中宋" w:eastAsia="黑体"/>
          <w:sz w:val="36"/>
          <w:szCs w:val="32"/>
          <w:lang w:val="en-US" w:eastAsia="zh-CN"/>
        </w:rPr>
        <w:t>新疆维吾尔自治区2021年地质遗迹调查与评价项目专家评标推荐中标单位一览表</w:t>
      </w:r>
    </w:p>
    <w:tbl>
      <w:tblPr>
        <w:tblStyle w:val="3"/>
        <w:tblW w:w="13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44"/>
        <w:gridCol w:w="4590"/>
        <w:gridCol w:w="463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中标单位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中标金额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Cambria" w:hAnsi="Cambria" w:cs="Cambr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ambria" w:hAnsi="Cambria" w:cs="Cambr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地质遗迹调查与评价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sz w:val="32"/>
                <w:szCs w:val="32"/>
              </w:rPr>
              <w:t>新疆巴里坤县东黑沟至三塘湖一带地质遗迹调查与评价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新疆地质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矿产勘查开发局第一区域地质调查大队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Cambria" w:hAnsi="Cambria" w:cs="Cambria"/>
                <w:sz w:val="30"/>
                <w:szCs w:val="30"/>
              </w:rPr>
            </w:pPr>
            <w:r>
              <w:rPr>
                <w:rFonts w:hint="default" w:ascii="Cambria" w:hAnsi="Cambria" w:cs="Cambria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Cambria" w:hAnsi="Cambria" w:cs="Cambr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ambria" w:hAnsi="Cambria" w:cs="Cambr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590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Times New Roman"/>
                <w:sz w:val="32"/>
                <w:szCs w:val="32"/>
                <w:lang w:eastAsia="zh-CN"/>
              </w:rPr>
              <w:t>新疆库尔勒市孔雀河一带地质遗迹调查与评价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6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新疆地质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矿产勘查开发局第一区域地质调查大队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Cambria" w:hAnsi="Cambria" w:cs="Cambria"/>
                <w:sz w:val="30"/>
                <w:szCs w:val="30"/>
              </w:rPr>
            </w:pPr>
            <w:r>
              <w:rPr>
                <w:rFonts w:hint="default" w:ascii="Cambria" w:hAnsi="Cambria" w:cs="Cambria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Cambria" w:hAnsi="Cambria" w:cs="Cambria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Cambria" w:hAnsi="Cambria" w:cs="Cambr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ambria" w:hAnsi="Cambria" w:cs="Cambr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590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Times New Roman"/>
                <w:sz w:val="32"/>
                <w:szCs w:val="32"/>
                <w:lang w:eastAsia="zh-CN"/>
              </w:rPr>
              <w:t>新疆特克斯县科桑一带地质遗迹调查与评价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新疆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维吾尔自治区地质调查院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Cambria" w:hAnsi="Cambria" w:cs="Cambria"/>
                <w:sz w:val="30"/>
                <w:szCs w:val="30"/>
              </w:rPr>
            </w:pPr>
            <w:r>
              <w:rPr>
                <w:rFonts w:hint="default" w:ascii="Cambria" w:hAnsi="Cambria" w:cs="Cambria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Cambria" w:hAnsi="Cambria" w:cs="Cambria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Cambria" w:hAnsi="Cambria" w:cs="Cambr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Cambria" w:hAnsi="Cambria" w:cs="Cambr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590" w:type="dxa"/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Times New Roman"/>
                <w:sz w:val="32"/>
                <w:szCs w:val="32"/>
                <w:lang w:eastAsia="zh-CN"/>
              </w:rPr>
              <w:t>新疆温泉县阿尔夏提一带地质遗迹调查与评价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新疆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维吾尔自治区地质调查院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80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C1A99"/>
    <w:rsid w:val="2B08545C"/>
    <w:rsid w:val="553C1A99"/>
    <w:rsid w:val="608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before="50" w:beforeLines="50" w:line="360" w:lineRule="auto"/>
      <w:jc w:val="left"/>
      <w:outlineLvl w:val="1"/>
    </w:pPr>
    <w:rPr>
      <w:rFonts w:ascii="仿宋_GB2312" w:hAnsi="Times New Roman" w:eastAsia="仿宋_GB2312" w:cs="Times New Roman"/>
      <w:b/>
      <w:bCs/>
      <w:sz w:val="30"/>
      <w:szCs w:val="28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2021-05-20T04:03:00Z</dcterms:created>
  <dc:creator>Administrator</dc:creator>
  <cp:lastModifiedBy>Administrator</cp:lastModifiedBy>
  <cp:lastPrinted>2021-05-20T04:38:00Z</cp:lastPrinted>
  <dcterms:modified xsi:type="dcterms:W3CDTF">2021-05-21T02:30:00Z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3CCDC2F978174C2E80EFAF29FD3BEBB6</vt:lpwstr>
  </property>
</Properties>
</file>