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right="-105" w:rightChars="-50"/>
        <w:rPr>
          <w:rFonts w:ascii="黑体" w:hAnsi="黑体" w:eastAsia="黑体" w:cs="仿宋_GB2312"/>
          <w:sz w:val="32"/>
          <w:szCs w:val="32"/>
        </w:rPr>
      </w:pPr>
      <w:r>
        <w:rPr>
          <w:rFonts w:hint="eastAsia" w:ascii="黑体" w:hAnsi="黑体" w:eastAsia="黑体" w:cs="仿宋_GB2312"/>
          <w:sz w:val="32"/>
          <w:szCs w:val="32"/>
        </w:rPr>
        <w:t>附件1</w:t>
      </w:r>
      <w:r>
        <w:rPr>
          <w:rFonts w:ascii="黑体" w:hAnsi="黑体" w:eastAsia="黑体" w:cs="仿宋_GB2312"/>
          <w:sz w:val="32"/>
          <w:szCs w:val="32"/>
        </w:rPr>
        <w:t xml:space="preserve">     </w:t>
      </w:r>
      <w:r>
        <w:rPr>
          <w:rFonts w:hint="eastAsia" w:ascii="黑体" w:hAnsi="黑体" w:eastAsia="黑体" w:cs="仿宋_GB2312"/>
          <w:sz w:val="32"/>
          <w:szCs w:val="32"/>
        </w:rPr>
        <w:t xml:space="preserve">     </w:t>
      </w:r>
    </w:p>
    <w:p>
      <w:pPr>
        <w:spacing w:line="540" w:lineRule="exact"/>
        <w:ind w:right="-105" w:rightChars="-50"/>
        <w:jc w:val="left"/>
        <w:rPr>
          <w:rFonts w:ascii="黑体" w:hAnsi="黑体" w:eastAsia="黑体" w:cs="仿宋_GB2312"/>
          <w:sz w:val="32"/>
          <w:szCs w:val="32"/>
        </w:rPr>
      </w:pPr>
    </w:p>
    <w:p>
      <w:pPr>
        <w:spacing w:line="540" w:lineRule="exact"/>
        <w:ind w:left="960" w:right="-105" w:rightChars="-50" w:hanging="960" w:hangingChars="300"/>
        <w:jc w:val="left"/>
        <w:rPr>
          <w:rFonts w:ascii="仿宋_GB2312" w:eastAsia="仿宋_GB2312" w:cs="Times New Roman"/>
          <w:sz w:val="32"/>
          <w:szCs w:val="32"/>
          <w:u w:val="single"/>
        </w:rPr>
      </w:pPr>
      <w:r>
        <w:rPr>
          <w:rFonts w:hint="eastAsia" w:ascii="黑体" w:hAnsi="黑体" w:eastAsia="黑体" w:cs="仿宋_GB2312"/>
          <w:sz w:val="32"/>
          <w:szCs w:val="32"/>
        </w:rPr>
        <w:t>编号：</w:t>
      </w:r>
      <w:r>
        <w:rPr>
          <w:rFonts w:ascii="仿宋_GB2312" w:eastAsia="仿宋_GB2312" w:cs="仿宋_GB2312"/>
          <w:spacing w:val="-10"/>
          <w:sz w:val="32"/>
          <w:szCs w:val="32"/>
          <w:u w:val="single"/>
        </w:rPr>
        <w:t>CN</w:t>
      </w:r>
      <w:r>
        <w:rPr>
          <w:rFonts w:hint="eastAsia" w:ascii="仿宋_GB2312" w:eastAsia="仿宋_GB2312" w:cs="仿宋_GB2312"/>
          <w:color w:val="FF0000"/>
          <w:spacing w:val="-10"/>
          <w:sz w:val="32"/>
          <w:szCs w:val="32"/>
          <w:u w:val="single"/>
        </w:rPr>
        <w:t>6</w:t>
      </w:r>
      <w:r>
        <w:rPr>
          <w:rFonts w:ascii="仿宋_GB2312" w:eastAsia="仿宋_GB2312" w:cs="仿宋_GB2312"/>
          <w:color w:val="FF0000"/>
          <w:spacing w:val="-10"/>
          <w:sz w:val="32"/>
          <w:szCs w:val="32"/>
          <w:u w:val="single"/>
        </w:rPr>
        <w:t>5</w:t>
      </w:r>
      <w:r>
        <w:rPr>
          <w:rFonts w:hint="eastAsia" w:ascii="仿宋_GB2312" w:eastAsia="仿宋_GB2312" w:cs="仿宋_GB2312"/>
          <w:spacing w:val="-10"/>
          <w:sz w:val="32"/>
          <w:szCs w:val="32"/>
          <w:u w:val="single"/>
        </w:rPr>
        <w:t>企业码（统一社会信用代码）时间码（落款年月日）（企业自行认真填写）</w:t>
      </w:r>
      <w:r>
        <w:rPr>
          <w:rFonts w:ascii="仿宋_GB2312" w:eastAsia="仿宋_GB2312" w:cs="仿宋_GB2312"/>
          <w:sz w:val="32"/>
          <w:szCs w:val="32"/>
        </w:rPr>
        <w:t xml:space="preserve">   </w:t>
      </w:r>
    </w:p>
    <w:p>
      <w:pPr>
        <w:spacing w:line="540" w:lineRule="exact"/>
        <w:ind w:right="-105" w:rightChars="-50"/>
        <w:jc w:val="right"/>
        <w:rPr>
          <w:rFonts w:ascii="Times New Roman" w:hAnsi="Times New Roman" w:eastAsia="华文中宋" w:cs="Times New Roman"/>
          <w:b/>
          <w:bCs/>
          <w:sz w:val="44"/>
          <w:szCs w:val="44"/>
        </w:rPr>
      </w:pPr>
    </w:p>
    <w:p>
      <w:pPr>
        <w:spacing w:line="540" w:lineRule="exact"/>
        <w:ind w:left="-105" w:leftChars="-50" w:right="-105" w:rightChars="-50"/>
        <w:jc w:val="center"/>
        <w:rPr>
          <w:rFonts w:ascii="Times New Roman" w:hAnsi="Times New Roman" w:eastAsia="华文中宋" w:cs="Times New Roman"/>
          <w:sz w:val="44"/>
          <w:szCs w:val="44"/>
        </w:rPr>
      </w:pPr>
      <w:r>
        <w:rPr>
          <w:rFonts w:hint="eastAsia" w:ascii="Times New Roman" w:hAnsi="Times New Roman" w:eastAsia="华文中宋" w:cs="华文中宋"/>
          <w:b/>
          <w:bCs/>
          <w:sz w:val="44"/>
          <w:szCs w:val="44"/>
        </w:rPr>
        <w:t>医药企业价格和营销行为信用承诺书</w:t>
      </w:r>
    </w:p>
    <w:p>
      <w:pPr>
        <w:spacing w:line="540" w:lineRule="exact"/>
        <w:rPr>
          <w:rFonts w:ascii="Times New Roman" w:hAnsi="Times New Roman" w:cs="Times New Roman"/>
          <w:color w:val="444444"/>
          <w:sz w:val="32"/>
          <w:szCs w:val="32"/>
        </w:rPr>
      </w:pPr>
    </w:p>
    <w:p>
      <w:pPr>
        <w:spacing w:line="540" w:lineRule="exact"/>
        <w:rPr>
          <w:rFonts w:ascii="仿宋_GB2312" w:hAnsi="Times New Roman" w:eastAsia="仿宋_GB2312" w:cs="Times New Roman"/>
          <w:sz w:val="32"/>
          <w:szCs w:val="32"/>
        </w:rPr>
      </w:pPr>
      <w:r>
        <w:rPr>
          <w:rFonts w:hint="eastAsia" w:ascii="仿宋_GB2312" w:hAnsi="Times New Roman" w:eastAsia="仿宋_GB2312" w:cs="仿宋_GB2312"/>
          <w:sz w:val="32"/>
          <w:szCs w:val="32"/>
          <w:u w:val="single"/>
        </w:rPr>
        <w:t>新疆维吾尔自治区政务服务和公共资源交易中心</w:t>
      </w:r>
      <w:r>
        <w:rPr>
          <w:rFonts w:hint="eastAsia" w:ascii="仿宋_GB2312" w:hAnsi="Times New Roman" w:eastAsia="仿宋_GB2312" w:cs="仿宋_GB2312"/>
          <w:sz w:val="32"/>
          <w:szCs w:val="32"/>
        </w:rPr>
        <w:t>：</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我方</w:t>
      </w:r>
      <w:r>
        <w:rPr>
          <w:rFonts w:ascii="仿宋_GB2312" w:hAnsi="Times New Roman" w:eastAsia="仿宋_GB2312" w:cs="仿宋_GB2312"/>
          <w:sz w:val="32"/>
          <w:szCs w:val="32"/>
          <w:u w:val="single"/>
        </w:rPr>
        <w:t xml:space="preserve">      </w:t>
      </w:r>
      <w:r>
        <w:rPr>
          <w:rFonts w:hint="eastAsia" w:ascii="仿宋_GB2312" w:hAnsi="Times New Roman" w:eastAsia="仿宋_GB2312" w:cs="仿宋_GB2312"/>
          <w:sz w:val="32"/>
          <w:szCs w:val="32"/>
          <w:u w:val="single"/>
        </w:rPr>
        <w:t>（×××公司）</w:t>
      </w:r>
      <w:r>
        <w:rPr>
          <w:rFonts w:ascii="仿宋_GB2312" w:hAnsi="Times New Roman" w:eastAsia="仿宋_GB2312" w:cs="仿宋_GB2312"/>
          <w:sz w:val="32"/>
          <w:szCs w:val="32"/>
          <w:u w:val="single"/>
        </w:rPr>
        <w:t xml:space="preserve">      </w:t>
      </w:r>
      <w:r>
        <w:rPr>
          <w:rFonts w:hint="eastAsia" w:ascii="仿宋_GB2312" w:hAnsi="Times New Roman" w:eastAsia="仿宋_GB2312" w:cs="仿宋_GB2312"/>
          <w:sz w:val="32"/>
          <w:szCs w:val="32"/>
        </w:rPr>
        <w:t>，就在新疆维吾尔自治区参加或受委托参加药品和医用耗材集中带量采购、平台挂网、产品配送，及</w:t>
      </w:r>
      <w:r>
        <w:rPr>
          <w:rFonts w:hint="eastAsia" w:ascii="Times New Roman" w:hAnsi="Times New Roman" w:eastAsia="仿宋_GB2312" w:cs="Times New Roman"/>
          <w:sz w:val="32"/>
          <w:szCs w:val="32"/>
        </w:rPr>
        <w:t>区地联动阳光采购和</w:t>
      </w:r>
      <w:r>
        <w:rPr>
          <w:rFonts w:ascii="Times New Roman" w:hAnsi="Times New Roman" w:eastAsia="仿宋_GB2312" w:cs="Times New Roman"/>
          <w:sz w:val="32"/>
          <w:szCs w:val="32"/>
        </w:rPr>
        <w:t>政府办公立医疗机构开展的临时备案采购</w:t>
      </w:r>
      <w:r>
        <w:rPr>
          <w:rFonts w:hint="eastAsia" w:ascii="Times New Roman" w:hAnsi="Times New Roman" w:eastAsia="仿宋_GB2312" w:cs="Times New Roman"/>
          <w:sz w:val="32"/>
          <w:szCs w:val="32"/>
        </w:rPr>
        <w:t>等工作中</w:t>
      </w:r>
      <w:r>
        <w:rPr>
          <w:rFonts w:hint="eastAsia" w:ascii="仿宋_GB2312" w:hAnsi="Times New Roman" w:eastAsia="仿宋_GB2312" w:cs="仿宋_GB2312"/>
          <w:sz w:val="32"/>
          <w:szCs w:val="32"/>
        </w:rPr>
        <w:t>，郑重做出以下承诺：</w:t>
      </w:r>
    </w:p>
    <w:p>
      <w:pPr>
        <w:spacing w:line="540" w:lineRule="exact"/>
        <w:ind w:firstLine="640" w:firstLineChars="200"/>
        <w:rPr>
          <w:rFonts w:ascii="黑体" w:hAnsi="黑体" w:eastAsia="黑体" w:cs="Times New Roman"/>
          <w:sz w:val="32"/>
          <w:szCs w:val="32"/>
        </w:rPr>
      </w:pPr>
      <w:r>
        <w:rPr>
          <w:rFonts w:hint="eastAsia" w:ascii="黑体" w:hAnsi="黑体" w:eastAsia="黑体" w:cs="黑体"/>
          <w:sz w:val="32"/>
          <w:szCs w:val="32"/>
        </w:rPr>
        <w:t>一、严守法纪、恪守诚信</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（一）我方承诺，自觉遵守《民法</w:t>
      </w:r>
      <w:r>
        <w:rPr>
          <w:rFonts w:hint="eastAsia" w:ascii="仿宋_GB2312" w:hAnsi="Times New Roman" w:eastAsia="仿宋_GB2312" w:cs="仿宋_GB2312"/>
          <w:sz w:val="32"/>
          <w:szCs w:val="32"/>
          <w:lang w:val="en-US" w:eastAsia="zh-CN"/>
        </w:rPr>
        <w:t>典</w:t>
      </w:r>
      <w:bookmarkStart w:id="0" w:name="_GoBack"/>
      <w:bookmarkEnd w:id="0"/>
      <w:r>
        <w:rPr>
          <w:rFonts w:hint="eastAsia" w:ascii="仿宋_GB2312" w:hAnsi="Times New Roman" w:eastAsia="仿宋_GB2312" w:cs="仿宋_GB2312"/>
          <w:sz w:val="32"/>
          <w:szCs w:val="32"/>
        </w:rPr>
        <w:t>》《价格法》《药品管理法》《反不正当竞争法》《反垄断法》等法律法规，医药价格和招标采购的政策，以及相关采购文件之规定，诚信经营，共同营造公平的交易环境。</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（二）我方承诺，不向采购我方药品（医用耗材）的医疗机构管理人员、采购人员、医师、药师等有关人员给予回扣或其他不正当利益。</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（三）我方承诺，不实施虚开虚受增值税发票及其他形式虚构服务套现洗钱行为。</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（四）我方承诺，不利用药品（医用耗材）垄断地位或市场支配地位，操纵药品（医用耗材）价格和供应牟取暴利。不针对不同群体、不同渠道制定实施明显不合理的差异化定价。</w:t>
      </w:r>
    </w:p>
    <w:p>
      <w:pPr>
        <w:spacing w:line="540" w:lineRule="exact"/>
        <w:ind w:firstLine="640" w:firstLineChars="200"/>
        <w:rPr>
          <w:rFonts w:ascii="黑体" w:hAnsi="黑体" w:eastAsia="黑体" w:cs="Times New Roman"/>
          <w:sz w:val="32"/>
          <w:szCs w:val="32"/>
        </w:rPr>
      </w:pPr>
      <w:r>
        <w:rPr>
          <w:rFonts w:hint="eastAsia" w:ascii="黑体" w:hAnsi="黑体" w:eastAsia="黑体" w:cs="黑体"/>
          <w:sz w:val="32"/>
          <w:szCs w:val="32"/>
        </w:rPr>
        <w:t>二、履行合同、配合监管</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（一）我方承诺，具有履行协议必须具备的药品（医用耗材）供应能力，除我方不可抗的因素造成供应困难外，保证在采购周期按照中标（挂网）价格及时足量供应药品（医用耗材），满足临床需求。</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二）我方承诺，遵循公平、合理和诚实信用、质价相符的法定原则定价，将价格与成本、供求合理匹配，保持不同品规、不同区域之间价格平衡，维护价格一定时期内相对稳定。因第三方实施垄断、操纵市场，或要素成本剧烈变化等情形被动提高药品（医用耗材）价格的，我方承诺在上述情形终止后，及时纠正价格。</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（三）我方承诺，及时、全面、完整、规范申报失信信息，不漏报，不瞒报，不推诿。</w:t>
      </w:r>
    </w:p>
    <w:p>
      <w:pPr>
        <w:spacing w:line="540" w:lineRule="exact"/>
        <w:ind w:firstLine="640" w:firstLineChars="200"/>
        <w:rPr>
          <w:rFonts w:ascii="黑体" w:hAnsi="黑体" w:eastAsia="黑体" w:cs="Times New Roman"/>
          <w:sz w:val="32"/>
          <w:szCs w:val="32"/>
        </w:rPr>
      </w:pPr>
      <w:r>
        <w:rPr>
          <w:rFonts w:hint="eastAsia" w:ascii="黑体" w:hAnsi="黑体" w:eastAsia="黑体" w:cs="黑体"/>
          <w:sz w:val="32"/>
          <w:szCs w:val="32"/>
        </w:rPr>
        <w:t>三、违约担责，接受处置</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（一）我方承诺，如我方药品（医用耗材）购销中存在违背已承诺事项的，我方愿意接受集中采购机构作出的信用评级结果以及结合信用等级实施的处置措施。</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二）我方承诺，严格管理员工（含雇佣关系，以及劳务派遣、购买服务、委托代理等关系），在法律法规允许的范围内从事经营活动。如果我方员工在我方药品（医用耗材）购销中因给予回扣或其他不正当利益的行为，受到司法机关、行政执法机关惩处，我方承诺承担失信违约责任，接受集中采购机构作出的信用评级结果以及结合信用等级实施的处置措施。</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三）我方承诺，严格约束委托代理人（具有委托代理关系的法人和自然人）在法律允许的范围内从事经营活动。如果受我方委托代理人，因涉及我方药品（医用耗材）的回扣等医药商业贿赂行为，受到司法机关、行政执法机关惩处，我方承诺承担失信违约责任，接受集中采购机构作出的信用评级结果以及结合信用等级实施的处置措施。</w:t>
      </w:r>
    </w:p>
    <w:p>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（四）我方承诺，主动维护良好信用，必要时采取切实措施修复信用。</w:t>
      </w:r>
    </w:p>
    <w:p>
      <w:pPr>
        <w:spacing w:line="540" w:lineRule="exact"/>
        <w:ind w:firstLine="640" w:firstLineChars="200"/>
        <w:rPr>
          <w:rFonts w:ascii="仿宋_GB2312" w:hAnsi="Times New Roman" w:eastAsia="仿宋_GB2312" w:cs="Times New Roman"/>
          <w:sz w:val="32"/>
          <w:szCs w:val="32"/>
        </w:rPr>
      </w:pPr>
    </w:p>
    <w:p>
      <w:pPr>
        <w:spacing w:line="540" w:lineRule="exact"/>
        <w:ind w:firstLine="640" w:firstLineChars="200"/>
        <w:rPr>
          <w:rFonts w:ascii="仿宋_GB2312" w:hAnsi="Times New Roman" w:eastAsia="仿宋_GB2312" w:cs="Times New Roman"/>
          <w:sz w:val="32"/>
          <w:szCs w:val="32"/>
        </w:rPr>
      </w:pPr>
    </w:p>
    <w:p>
      <w:pPr>
        <w:spacing w:line="540" w:lineRule="exact"/>
        <w:ind w:firstLine="640" w:firstLineChars="200"/>
        <w:rPr>
          <w:rFonts w:ascii="仿宋_GB2312" w:hAnsi="Times New Roman" w:eastAsia="仿宋_GB2312" w:cs="仿宋_GB2312"/>
          <w:sz w:val="32"/>
          <w:szCs w:val="32"/>
        </w:rPr>
      </w:pPr>
      <w:r>
        <w:rPr>
          <w:rFonts w:ascii="仿宋_GB2312" w:hAnsi="Times New Roman" w:eastAsia="仿宋_GB2312" w:cs="仿宋_GB2312"/>
          <w:sz w:val="32"/>
          <w:szCs w:val="32"/>
        </w:rPr>
        <w:t xml:space="preserve">                    </w:t>
      </w:r>
      <w:r>
        <w:rPr>
          <w:rFonts w:hint="eastAsia" w:ascii="仿宋_GB2312" w:hAnsi="Times New Roman" w:eastAsia="仿宋_GB2312" w:cs="仿宋_GB2312"/>
          <w:sz w:val="32"/>
          <w:szCs w:val="32"/>
        </w:rPr>
        <w:t>承诺企业</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盖章</w:t>
      </w:r>
      <w:r>
        <w:rPr>
          <w:rFonts w:ascii="仿宋_GB2312" w:hAnsi="Times New Roman" w:eastAsia="仿宋_GB2312" w:cs="仿宋_GB2312"/>
          <w:sz w:val="32"/>
          <w:szCs w:val="32"/>
        </w:rPr>
        <w:t>):</w:t>
      </w:r>
    </w:p>
    <w:p>
      <w:pPr>
        <w:spacing w:line="540" w:lineRule="exact"/>
        <w:ind w:firstLine="640" w:firstLineChars="200"/>
        <w:rPr>
          <w:rFonts w:ascii="仿宋_GB2312" w:hAnsi="Times New Roman" w:eastAsia="仿宋_GB2312" w:cs="仿宋_GB2312"/>
          <w:sz w:val="32"/>
          <w:szCs w:val="32"/>
        </w:rPr>
      </w:pPr>
      <w:r>
        <w:rPr>
          <w:rFonts w:hint="eastAsia" w:ascii="仿宋_GB2312" w:hAnsi="Times New Roman" w:eastAsia="仿宋_GB2312" w:cs="仿宋_GB2312"/>
          <w:sz w:val="32"/>
          <w:szCs w:val="32"/>
        </w:rPr>
        <w:t>　</w:t>
      </w:r>
      <w:r>
        <w:rPr>
          <w:rFonts w:ascii="仿宋_GB2312" w:hAnsi="Times New Roman" w:eastAsia="仿宋_GB2312" w:cs="仿宋_GB2312"/>
          <w:sz w:val="32"/>
          <w:szCs w:val="32"/>
        </w:rPr>
        <w:t xml:space="preserve">                    </w:t>
      </w:r>
    </w:p>
    <w:p>
      <w:pPr>
        <w:spacing w:line="540" w:lineRule="exact"/>
        <w:ind w:firstLine="3840" w:firstLineChars="1200"/>
        <w:rPr>
          <w:rFonts w:ascii="仿宋_GB2312" w:hAnsi="Times New Roman" w:eastAsia="仿宋_GB2312" w:cs="仿宋_GB2312"/>
          <w:sz w:val="32"/>
          <w:szCs w:val="32"/>
        </w:rPr>
      </w:pPr>
      <w:r>
        <w:rPr>
          <w:rFonts w:hint="eastAsia" w:ascii="仿宋_GB2312" w:hAnsi="Times New Roman" w:eastAsia="仿宋_GB2312" w:cs="仿宋_GB2312"/>
          <w:sz w:val="32"/>
          <w:szCs w:val="32"/>
        </w:rPr>
        <w:t>法定代表人（签字）</w:t>
      </w:r>
      <w:r>
        <w:rPr>
          <w:rFonts w:ascii="仿宋_GB2312" w:hAnsi="Times New Roman" w:eastAsia="仿宋_GB2312" w:cs="仿宋_GB2312"/>
          <w:sz w:val="32"/>
          <w:szCs w:val="32"/>
        </w:rPr>
        <w:t>:</w:t>
      </w:r>
    </w:p>
    <w:p>
      <w:pPr>
        <w:spacing w:line="540" w:lineRule="exact"/>
        <w:rPr>
          <w:rFonts w:ascii="仿宋_GB2312" w:hAnsi="Times New Roman" w:eastAsia="仿宋_GB2312" w:cs="Times New Roman"/>
          <w:sz w:val="32"/>
          <w:szCs w:val="32"/>
        </w:rPr>
      </w:pPr>
    </w:p>
    <w:p>
      <w:pPr>
        <w:spacing w:line="540" w:lineRule="exact"/>
        <w:ind w:firstLine="5760" w:firstLineChars="1800"/>
        <w:rPr>
          <w:rFonts w:ascii="仿宋_GB2312" w:hAnsi="Times New Roman" w:eastAsia="仿宋_GB2312" w:cs="Times New Roman"/>
          <w:sz w:val="32"/>
          <w:szCs w:val="32"/>
        </w:rPr>
      </w:pPr>
    </w:p>
    <w:p>
      <w:pPr>
        <w:spacing w:line="540" w:lineRule="exact"/>
        <w:ind w:firstLine="4160" w:firstLineChars="1300"/>
        <w:rPr>
          <w:rFonts w:ascii="仿宋_GB2312" w:hAnsi="Times New Roman" w:eastAsia="仿宋_GB2312" w:cs="Times New Roman"/>
          <w:sz w:val="32"/>
          <w:szCs w:val="32"/>
        </w:rPr>
      </w:pPr>
      <w:r>
        <w:rPr>
          <w:rFonts w:ascii="仿宋_GB2312" w:hAnsi="Times New Roman" w:eastAsia="仿宋_GB2312" w:cs="仿宋_GB2312"/>
          <w:sz w:val="32"/>
          <w:szCs w:val="32"/>
        </w:rPr>
        <w:t>202</w:t>
      </w:r>
      <w:r>
        <w:rPr>
          <w:rFonts w:ascii="仿宋_GB2312" w:hAnsi="Times New Roman" w:eastAsia="仿宋_GB2312" w:cs="仿宋_GB2312"/>
          <w:sz w:val="32"/>
          <w:szCs w:val="32"/>
          <w:u w:val="single"/>
        </w:rPr>
        <w:t xml:space="preserve">  </w:t>
      </w:r>
      <w:r>
        <w:rPr>
          <w:rFonts w:hint="eastAsia" w:ascii="仿宋_GB2312" w:hAnsi="Times New Roman" w:eastAsia="仿宋_GB2312" w:cs="仿宋_GB2312"/>
          <w:sz w:val="32"/>
          <w:szCs w:val="32"/>
        </w:rPr>
        <w:t>年</w:t>
      </w:r>
      <w:r>
        <w:rPr>
          <w:rFonts w:ascii="仿宋_GB2312" w:hAnsi="Times New Roman" w:eastAsia="仿宋_GB2312" w:cs="仿宋_GB2312"/>
          <w:sz w:val="32"/>
          <w:szCs w:val="32"/>
          <w:u w:val="single"/>
        </w:rPr>
        <w:t xml:space="preserve">  </w:t>
      </w:r>
      <w:r>
        <w:rPr>
          <w:rFonts w:hint="eastAsia" w:ascii="仿宋_GB2312" w:hAnsi="Times New Roman" w:eastAsia="仿宋_GB2312" w:cs="仿宋_GB2312"/>
          <w:sz w:val="32"/>
          <w:szCs w:val="32"/>
        </w:rPr>
        <w:t>月</w:t>
      </w:r>
      <w:r>
        <w:rPr>
          <w:rFonts w:ascii="仿宋_GB2312" w:hAnsi="Times New Roman" w:eastAsia="仿宋_GB2312" w:cs="仿宋_GB2312"/>
          <w:sz w:val="32"/>
          <w:szCs w:val="32"/>
          <w:u w:val="single"/>
        </w:rPr>
        <w:t xml:space="preserve">  </w:t>
      </w:r>
      <w:r>
        <w:rPr>
          <w:rFonts w:hint="eastAsia" w:ascii="仿宋_GB2312" w:hAnsi="Times New Roman" w:eastAsia="仿宋_GB2312" w:cs="仿宋_GB2312"/>
          <w:sz w:val="32"/>
          <w:szCs w:val="32"/>
        </w:rPr>
        <w:t>日</w:t>
      </w:r>
    </w:p>
    <w:p>
      <w:pPr>
        <w:spacing w:line="440" w:lineRule="exact"/>
        <w:rPr>
          <w:rFonts w:ascii="仿宋_GB2312" w:eastAsia="仿宋_GB2312" w:cs="Times New Roman"/>
          <w:sz w:val="28"/>
          <w:szCs w:val="28"/>
        </w:rPr>
      </w:pPr>
    </w:p>
    <w:p>
      <w:pPr>
        <w:spacing w:line="440" w:lineRule="exact"/>
        <w:rPr>
          <w:rFonts w:ascii="仿宋_GB2312" w:eastAsia="仿宋_GB2312" w:cs="Times New Roman"/>
          <w:sz w:val="28"/>
          <w:szCs w:val="28"/>
        </w:rPr>
      </w:pPr>
    </w:p>
    <w:p>
      <w:pPr>
        <w:spacing w:line="440" w:lineRule="exact"/>
        <w:rPr>
          <w:rFonts w:ascii="仿宋_GB2312" w:eastAsia="仿宋_GB2312" w:cs="Times New Roman"/>
          <w:sz w:val="28"/>
          <w:szCs w:val="28"/>
        </w:rPr>
      </w:pPr>
    </w:p>
    <w:p>
      <w:pPr>
        <w:spacing w:line="440" w:lineRule="exact"/>
        <w:rPr>
          <w:rFonts w:ascii="仿宋_GB2312" w:eastAsia="仿宋_GB2312" w:cs="仿宋_GB2312"/>
          <w:sz w:val="28"/>
          <w:szCs w:val="28"/>
        </w:rPr>
      </w:pPr>
    </w:p>
    <w:p>
      <w:pPr>
        <w:spacing w:line="440" w:lineRule="exact"/>
        <w:rPr>
          <w:rFonts w:ascii="仿宋_GB2312" w:eastAsia="仿宋_GB2312" w:cs="仿宋_GB2312"/>
          <w:sz w:val="28"/>
          <w:szCs w:val="28"/>
        </w:rPr>
      </w:pPr>
    </w:p>
    <w:p>
      <w:pPr>
        <w:spacing w:line="440" w:lineRule="exact"/>
        <w:rPr>
          <w:rFonts w:hint="eastAsia" w:ascii="Times New Roman" w:hAnsi="Times New Roman" w:eastAsia="黑体" w:cs="Times New Roman"/>
          <w:sz w:val="28"/>
          <w:szCs w:val="28"/>
        </w:rPr>
      </w:pPr>
    </w:p>
    <w:p>
      <w:pPr>
        <w:spacing w:line="440" w:lineRule="exact"/>
        <w:rPr>
          <w:rFonts w:ascii="Times New Roman" w:hAnsi="Times New Roman" w:eastAsia="黑体" w:cs="Times New Roman"/>
          <w:sz w:val="28"/>
          <w:szCs w:val="28"/>
        </w:rPr>
      </w:pPr>
      <w:r>
        <w:rPr>
          <w:rFonts w:ascii="Times New Roman" w:hAnsi="Times New Roman" w:eastAsia="黑体" w:cs="Times New Roman"/>
          <w:sz w:val="28"/>
          <w:szCs w:val="28"/>
        </w:rPr>
        <w:t>填写说明：</w:t>
      </w:r>
    </w:p>
    <w:p>
      <w:pPr>
        <w:spacing w:line="440" w:lineRule="exact"/>
        <w:rPr>
          <w:rFonts w:ascii="Times New Roman" w:hAnsi="Times New Roman" w:eastAsia="黑体" w:cs="Times New Roman"/>
          <w:sz w:val="28"/>
          <w:szCs w:val="28"/>
        </w:rPr>
      </w:pPr>
      <w:r>
        <w:rPr>
          <w:rFonts w:ascii="Times New Roman" w:hAnsi="Times New Roman" w:eastAsia="黑体" w:cs="Times New Roman"/>
          <w:sz w:val="28"/>
          <w:szCs w:val="28"/>
        </w:rPr>
        <w:t>1.编号规则：CN+</w:t>
      </w:r>
      <w:r>
        <w:rPr>
          <w:rFonts w:ascii="Times New Roman" w:hAnsi="Times New Roman" w:eastAsia="黑体" w:cs="Times New Roman"/>
          <w:color w:val="FF0000"/>
          <w:sz w:val="28"/>
          <w:szCs w:val="28"/>
        </w:rPr>
        <w:t>65</w:t>
      </w:r>
      <w:r>
        <w:rPr>
          <w:rFonts w:ascii="Times New Roman" w:hAnsi="Times New Roman" w:eastAsia="黑体" w:cs="Times New Roman"/>
          <w:sz w:val="28"/>
          <w:szCs w:val="28"/>
        </w:rPr>
        <w:t>+企业码+时间码。其中，企业码采用企业的“统一社会信用代码”。时间码统一按照年/月/日的方式编制（YYYY/MM/DD），以医药企业书面承诺的落款时间为准。</w:t>
      </w:r>
    </w:p>
    <w:p>
      <w:pPr>
        <w:spacing w:line="440" w:lineRule="exact"/>
        <w:rPr>
          <w:rFonts w:ascii="Times New Roman" w:hAnsi="Times New Roman" w:eastAsia="黑体" w:cs="Times New Roman"/>
          <w:sz w:val="28"/>
          <w:szCs w:val="28"/>
          <w:u w:val="single"/>
        </w:rPr>
      </w:pPr>
      <w:r>
        <w:rPr>
          <w:rFonts w:ascii="Times New Roman" w:hAnsi="Times New Roman" w:eastAsia="黑体" w:cs="Times New Roman"/>
          <w:sz w:val="28"/>
          <w:szCs w:val="28"/>
        </w:rPr>
        <w:t>示例：</w:t>
      </w:r>
      <w:r>
        <w:rPr>
          <w:rFonts w:ascii="Times New Roman" w:hAnsi="Times New Roman" w:eastAsia="黑体" w:cs="Times New Roman"/>
          <w:sz w:val="28"/>
          <w:szCs w:val="28"/>
          <w:u w:val="single"/>
        </w:rPr>
        <w:t>CN65</w:t>
      </w:r>
      <w:r>
        <w:rPr>
          <w:rFonts w:ascii="Times New Roman" w:hAnsi="Times New Roman" w:eastAsia="黑体" w:cs="Times New Roman"/>
          <w:sz w:val="28"/>
          <w:szCs w:val="28"/>
          <w:highlight w:val="green"/>
          <w:u w:val="single"/>
        </w:rPr>
        <w:t>XXXXXXXXXXXXXXXXXX</w:t>
      </w:r>
      <w:r>
        <w:rPr>
          <w:rFonts w:ascii="Times New Roman" w:hAnsi="Times New Roman" w:eastAsia="黑体" w:cs="Times New Roman"/>
          <w:sz w:val="28"/>
          <w:szCs w:val="28"/>
          <w:u w:val="single"/>
        </w:rPr>
        <w:t>20210101</w:t>
      </w:r>
    </w:p>
    <w:p>
      <w:pPr>
        <w:spacing w:line="440" w:lineRule="exact"/>
        <w:rPr>
          <w:rFonts w:ascii="Times New Roman" w:hAnsi="Times New Roman" w:eastAsia="黑体" w:cs="Times New Roman"/>
          <w:sz w:val="28"/>
          <w:szCs w:val="28"/>
        </w:rPr>
      </w:pPr>
      <w:r>
        <w:rPr>
          <w:rFonts w:ascii="Times New Roman" w:hAnsi="Times New Roman" w:eastAsia="黑体" w:cs="Times New Roman"/>
          <w:sz w:val="28"/>
          <w:szCs w:val="28"/>
        </w:rPr>
        <w:t>2.法定代表人签字并盖企业鲜章。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5C2"/>
    <w:rsid w:val="00024EE6"/>
    <w:rsid w:val="00062AC1"/>
    <w:rsid w:val="00101373"/>
    <w:rsid w:val="00207F3A"/>
    <w:rsid w:val="002C5543"/>
    <w:rsid w:val="003003A6"/>
    <w:rsid w:val="00332D68"/>
    <w:rsid w:val="00380A92"/>
    <w:rsid w:val="003E15C2"/>
    <w:rsid w:val="003F007C"/>
    <w:rsid w:val="00401FA7"/>
    <w:rsid w:val="004148D0"/>
    <w:rsid w:val="00433DBF"/>
    <w:rsid w:val="00447964"/>
    <w:rsid w:val="0049340B"/>
    <w:rsid w:val="004B601C"/>
    <w:rsid w:val="0053035E"/>
    <w:rsid w:val="0053283C"/>
    <w:rsid w:val="005453D3"/>
    <w:rsid w:val="0057064B"/>
    <w:rsid w:val="005D08E7"/>
    <w:rsid w:val="00657284"/>
    <w:rsid w:val="00676C8A"/>
    <w:rsid w:val="006B6473"/>
    <w:rsid w:val="006C5E4B"/>
    <w:rsid w:val="00705E14"/>
    <w:rsid w:val="00766F97"/>
    <w:rsid w:val="007D2CFB"/>
    <w:rsid w:val="0080653E"/>
    <w:rsid w:val="0086437D"/>
    <w:rsid w:val="0089492E"/>
    <w:rsid w:val="00901AA8"/>
    <w:rsid w:val="0092406C"/>
    <w:rsid w:val="00924A20"/>
    <w:rsid w:val="00985A87"/>
    <w:rsid w:val="009D63C4"/>
    <w:rsid w:val="009F031A"/>
    <w:rsid w:val="00A22818"/>
    <w:rsid w:val="00AE3C96"/>
    <w:rsid w:val="00B6310C"/>
    <w:rsid w:val="00CA0443"/>
    <w:rsid w:val="00D51DA9"/>
    <w:rsid w:val="00D82505"/>
    <w:rsid w:val="00DE5D8B"/>
    <w:rsid w:val="00E03E3B"/>
    <w:rsid w:val="00E220C2"/>
    <w:rsid w:val="00E44B47"/>
    <w:rsid w:val="00E621A4"/>
    <w:rsid w:val="00F166C7"/>
    <w:rsid w:val="00F2021E"/>
    <w:rsid w:val="00F7476F"/>
    <w:rsid w:val="00F84439"/>
    <w:rsid w:val="1189333E"/>
    <w:rsid w:val="19FB4D4E"/>
    <w:rsid w:val="4D4976B9"/>
    <w:rsid w:val="4FA3154F"/>
    <w:rsid w:val="630C09FD"/>
    <w:rsid w:val="65E76A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link w:val="3"/>
    <w:qFormat/>
    <w:locked/>
    <w:uiPriority w:val="99"/>
    <w:rPr>
      <w:sz w:val="18"/>
      <w:szCs w:val="18"/>
    </w:rPr>
  </w:style>
  <w:style w:type="character" w:customStyle="1" w:styleId="7">
    <w:name w:val="页脚 字符"/>
    <w:link w:val="2"/>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214</Words>
  <Characters>1224</Characters>
  <Lines>10</Lines>
  <Paragraphs>2</Paragraphs>
  <TotalTime>30</TotalTime>
  <ScaleCrop>false</ScaleCrop>
  <LinksUpToDate>false</LinksUpToDate>
  <CharactersWithSpaces>1436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2020-12-29T01:48:00Z</dcterms:created>
  <dc:creator>. .</dc:creator>
  <cp:lastModifiedBy>C·L</cp:lastModifiedBy>
  <cp:lastPrinted>2020-12-28T02:04:00Z</cp:lastPrinted>
  <dcterms:modified xsi:type="dcterms:W3CDTF">2021-01-20T07:41:35Z</dcterms:modified>
  <dc:title>附件2          编号：                              </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