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10" w:leftChars="100"/>
        <w:jc w:val="center"/>
        <w:rPr>
          <w:rFonts w:hint="eastAsia" w:ascii="宋体" w:hAnsi="宋体"/>
          <w:b/>
          <w:bCs/>
          <w:color w:val="000000"/>
          <w:sz w:val="36"/>
          <w:szCs w:val="36"/>
        </w:rPr>
      </w:pPr>
      <w:r>
        <w:rPr>
          <w:rFonts w:hint="eastAsia" w:ascii="宋体" w:hAnsi="宋体"/>
          <w:b/>
          <w:bCs/>
          <w:color w:val="000000"/>
          <w:sz w:val="36"/>
          <w:szCs w:val="36"/>
          <w:lang w:val="en-US" w:eastAsia="zh-CN"/>
        </w:rPr>
        <w:t>探 矿 权</w:t>
      </w:r>
      <w:r>
        <w:rPr>
          <w:rFonts w:ascii="宋体" w:hAnsi="宋体"/>
          <w:b/>
          <w:bCs/>
          <w:color w:val="000000"/>
          <w:sz w:val="36"/>
          <w:szCs w:val="36"/>
        </w:rPr>
        <w:t xml:space="preserve"> </w:t>
      </w:r>
      <w:r>
        <w:rPr>
          <w:rFonts w:hint="eastAsia" w:ascii="宋体" w:hAnsi="宋体"/>
          <w:b/>
          <w:bCs/>
          <w:color w:val="000000"/>
          <w:sz w:val="36"/>
          <w:szCs w:val="36"/>
        </w:rPr>
        <w:t>出</w:t>
      </w:r>
      <w:r>
        <w:rPr>
          <w:rFonts w:ascii="宋体" w:hAnsi="宋体"/>
          <w:b/>
          <w:bCs/>
          <w:color w:val="000000"/>
          <w:sz w:val="36"/>
          <w:szCs w:val="36"/>
        </w:rPr>
        <w:t xml:space="preserve"> </w:t>
      </w:r>
      <w:r>
        <w:rPr>
          <w:rFonts w:hint="eastAsia" w:ascii="宋体" w:hAnsi="宋体"/>
          <w:b/>
          <w:bCs/>
          <w:color w:val="000000"/>
          <w:sz w:val="36"/>
          <w:szCs w:val="36"/>
        </w:rPr>
        <w:t>让</w:t>
      </w:r>
      <w:r>
        <w:rPr>
          <w:rFonts w:ascii="宋体" w:hAnsi="宋体"/>
          <w:b/>
          <w:bCs/>
          <w:color w:val="000000"/>
          <w:sz w:val="36"/>
          <w:szCs w:val="36"/>
        </w:rPr>
        <w:t xml:space="preserve"> </w:t>
      </w:r>
      <w:r>
        <w:rPr>
          <w:rFonts w:hint="eastAsia" w:ascii="宋体" w:hAnsi="宋体"/>
          <w:b/>
          <w:bCs/>
          <w:color w:val="000000"/>
          <w:sz w:val="36"/>
          <w:szCs w:val="36"/>
        </w:rPr>
        <w:t>公</w:t>
      </w:r>
      <w:r>
        <w:rPr>
          <w:rFonts w:ascii="宋体" w:hAnsi="宋体"/>
          <w:b/>
          <w:bCs/>
          <w:color w:val="000000"/>
          <w:sz w:val="36"/>
          <w:szCs w:val="36"/>
        </w:rPr>
        <w:t xml:space="preserve"> </w:t>
      </w:r>
      <w:r>
        <w:rPr>
          <w:rFonts w:hint="eastAsia" w:ascii="宋体" w:hAnsi="宋体"/>
          <w:b/>
          <w:bCs/>
          <w:color w:val="000000"/>
          <w:sz w:val="36"/>
          <w:szCs w:val="36"/>
        </w:rPr>
        <w:t>告</w:t>
      </w:r>
    </w:p>
    <w:p>
      <w:pPr>
        <w:spacing w:line="360" w:lineRule="auto"/>
        <w:ind w:left="210" w:leftChars="100"/>
        <w:jc w:val="center"/>
        <w:rPr>
          <w:rFonts w:hint="eastAsia" w:ascii="宋体" w:hAnsi="宋体"/>
          <w:b/>
          <w:bCs/>
          <w:color w:val="000000"/>
          <w:sz w:val="24"/>
          <w:szCs w:val="24"/>
        </w:rPr>
      </w:pPr>
    </w:p>
    <w:p>
      <w:pPr>
        <w:spacing w:line="360" w:lineRule="auto"/>
        <w:ind w:left="210" w:leftChars="100"/>
        <w:jc w:val="center"/>
        <w:rPr>
          <w:rFonts w:hint="eastAsia" w:ascii="宋体" w:hAnsi="宋体"/>
          <w:bCs/>
          <w:color w:val="000000"/>
          <w:sz w:val="24"/>
          <w:szCs w:val="24"/>
        </w:rPr>
      </w:pPr>
      <w:r>
        <w:rPr>
          <w:rFonts w:hint="eastAsia" w:ascii="宋体" w:hAnsi="宋体" w:cs="宋体"/>
          <w:b/>
          <w:bCs w:val="0"/>
          <w:color w:val="333333"/>
          <w:sz w:val="24"/>
          <w:szCs w:val="24"/>
          <w:u w:val="none"/>
          <w:lang w:val="en-US" w:eastAsia="zh-CN"/>
        </w:rPr>
        <w:t>巴政资告</w:t>
      </w:r>
      <w:r>
        <w:rPr>
          <w:rFonts w:hint="eastAsia" w:ascii="宋体" w:hAnsi="宋体" w:eastAsia="宋体" w:cs="宋体"/>
          <w:b/>
          <w:bCs w:val="0"/>
          <w:color w:val="333333"/>
          <w:sz w:val="24"/>
          <w:szCs w:val="24"/>
          <w:u w:val="none"/>
          <w:lang w:val="en-US"/>
        </w:rPr>
        <w:t>〔2021〕</w:t>
      </w:r>
      <w:r>
        <w:rPr>
          <w:rFonts w:hint="eastAsia" w:ascii="宋体" w:hAnsi="宋体" w:cs="宋体"/>
          <w:b/>
          <w:bCs w:val="0"/>
          <w:color w:val="333333"/>
          <w:sz w:val="24"/>
          <w:szCs w:val="24"/>
          <w:u w:val="none"/>
          <w:lang w:val="en-US" w:eastAsia="zh-CN"/>
        </w:rPr>
        <w:t>4</w:t>
      </w:r>
      <w:r>
        <w:rPr>
          <w:rFonts w:hint="eastAsia" w:ascii="宋体" w:hAnsi="宋体" w:eastAsia="宋体" w:cs="宋体"/>
          <w:b/>
          <w:bCs w:val="0"/>
          <w:color w:val="333333"/>
          <w:sz w:val="24"/>
          <w:szCs w:val="24"/>
          <w:u w:val="none"/>
          <w:lang w:val="en-US"/>
        </w:rPr>
        <w:t>号</w:t>
      </w:r>
      <w:r>
        <w:rPr>
          <w:rFonts w:hint="eastAsia" w:ascii="宋体" w:hAnsi="宋体"/>
          <w:bCs/>
          <w:color w:val="000000"/>
          <w:sz w:val="24"/>
          <w:szCs w:val="24"/>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olor w:val="000000"/>
          <w:sz w:val="24"/>
          <w:szCs w:val="24"/>
        </w:rPr>
      </w:pPr>
      <w:r>
        <w:rPr>
          <w:rFonts w:hint="eastAsia" w:ascii="宋体" w:hAnsi="宋体"/>
          <w:color w:val="000000"/>
          <w:sz w:val="24"/>
          <w:szCs w:val="24"/>
        </w:rPr>
        <w:t>根据《中华人民共和国矿产资源法》、《矿产资源勘查区块登记管理办法》、《国土资源部关于印发〈矿业权交易规则〉的通知》（国土资规〔2017〕7号）、《新疆维吾尔自治区矿产资源管理若干事项暂行办法》（新自然资规〔2021〕1号）和《关于规范政务服务和公共资源交易中心收费项目和标准的通知》（新发改服价〔2020〕578号）等有关法律法规和政策规定，</w:t>
      </w:r>
      <w:r>
        <w:rPr>
          <w:rFonts w:hint="eastAsia" w:ascii="宋体" w:hAnsi="宋体"/>
          <w:color w:val="000000"/>
          <w:sz w:val="24"/>
          <w:szCs w:val="24"/>
          <w:lang w:val="en-US" w:eastAsia="zh-CN"/>
        </w:rPr>
        <w:t>巴州政务服务和公共资源</w:t>
      </w:r>
      <w:r>
        <w:rPr>
          <w:rFonts w:hint="eastAsia" w:ascii="宋体" w:hAnsi="宋体"/>
          <w:color w:val="000000"/>
          <w:sz w:val="24"/>
          <w:szCs w:val="24"/>
        </w:rPr>
        <w:t>交易中心受</w:t>
      </w:r>
      <w:r>
        <w:rPr>
          <w:rFonts w:hint="eastAsia" w:ascii="宋体" w:hAnsi="宋体"/>
          <w:color w:val="000000"/>
          <w:sz w:val="24"/>
          <w:szCs w:val="24"/>
          <w:lang w:val="en-US" w:eastAsia="zh-CN"/>
        </w:rPr>
        <w:t>巴州</w:t>
      </w:r>
      <w:r>
        <w:rPr>
          <w:rFonts w:hint="eastAsia" w:ascii="宋体" w:hAnsi="宋体"/>
          <w:color w:val="000000"/>
          <w:sz w:val="24"/>
          <w:szCs w:val="24"/>
        </w:rPr>
        <w:t>自然资源局委托对下列</w:t>
      </w:r>
      <w:r>
        <w:rPr>
          <w:rFonts w:hint="eastAsia" w:ascii="宋体" w:hAnsi="宋体"/>
          <w:color w:val="000000"/>
          <w:sz w:val="24"/>
          <w:szCs w:val="24"/>
          <w:lang w:val="en-US" w:eastAsia="zh-CN"/>
        </w:rPr>
        <w:t>探矿权</w:t>
      </w:r>
      <w:r>
        <w:rPr>
          <w:rFonts w:hint="eastAsia" w:ascii="宋体" w:hAnsi="宋体"/>
          <w:color w:val="000000"/>
          <w:sz w:val="24"/>
          <w:szCs w:val="24"/>
        </w:rPr>
        <w:t>以挂牌方式公开出让，现将有关事项公告如下：</w:t>
      </w:r>
    </w:p>
    <w:p>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b/>
          <w:bCs/>
          <w:sz w:val="24"/>
          <w:szCs w:val="24"/>
        </w:rPr>
      </w:pPr>
      <w:r>
        <w:rPr>
          <w:rFonts w:hint="eastAsia" w:ascii="宋体" w:hAnsi="宋体"/>
          <w:b/>
          <w:bCs/>
          <w:sz w:val="24"/>
          <w:szCs w:val="24"/>
        </w:rPr>
        <w:t>一、出让人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名称：</w:t>
      </w:r>
      <w:r>
        <w:rPr>
          <w:rFonts w:hint="eastAsia" w:ascii="宋体" w:hAnsi="宋体"/>
          <w:color w:val="000000"/>
          <w:sz w:val="24"/>
          <w:szCs w:val="24"/>
          <w:lang w:val="en-US" w:eastAsia="zh-CN"/>
        </w:rPr>
        <w:t>巴州</w:t>
      </w:r>
      <w:r>
        <w:rPr>
          <w:rFonts w:hint="eastAsia" w:ascii="宋体" w:hAnsi="宋体"/>
          <w:color w:val="000000"/>
          <w:sz w:val="24"/>
          <w:szCs w:val="24"/>
        </w:rPr>
        <w:t>自然资源局</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场所：库尔勒市萨依巴格路100-1</w:t>
      </w:r>
    </w:p>
    <w:p>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b/>
          <w:bCs/>
          <w:sz w:val="24"/>
          <w:szCs w:val="24"/>
        </w:rPr>
      </w:pPr>
      <w:r>
        <w:rPr>
          <w:rFonts w:hint="eastAsia" w:ascii="宋体" w:hAnsi="宋体"/>
          <w:b/>
          <w:bCs/>
          <w:sz w:val="24"/>
          <w:szCs w:val="24"/>
        </w:rPr>
        <w:t>二、矿业权交易平台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名称：巴州政务服务和公共资源交易中心</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场所：库尔勒市索克巴格路住建大厦</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482" w:firstLineChars="200"/>
        <w:textAlignment w:val="auto"/>
        <w:rPr>
          <w:rFonts w:hint="eastAsia" w:ascii="宋体" w:hAnsi="宋体"/>
          <w:b/>
          <w:bCs/>
          <w:color w:val="000000"/>
          <w:sz w:val="24"/>
          <w:szCs w:val="24"/>
        </w:rPr>
      </w:pPr>
      <w:r>
        <w:rPr>
          <w:rFonts w:hint="eastAsia" w:ascii="宋体" w:hAnsi="宋体"/>
          <w:b/>
          <w:bCs/>
          <w:color w:val="000000"/>
          <w:sz w:val="24"/>
          <w:szCs w:val="24"/>
        </w:rPr>
        <w:t>出让</w:t>
      </w:r>
      <w:r>
        <w:rPr>
          <w:rFonts w:hint="eastAsia" w:ascii="宋体" w:hAnsi="宋体"/>
          <w:b/>
          <w:bCs/>
          <w:color w:val="000000"/>
          <w:sz w:val="24"/>
          <w:szCs w:val="24"/>
          <w:lang w:val="en-US" w:eastAsia="zh-CN"/>
        </w:rPr>
        <w:t>探</w:t>
      </w:r>
      <w:r>
        <w:rPr>
          <w:rFonts w:hint="eastAsia" w:ascii="宋体" w:hAnsi="宋体"/>
          <w:b/>
          <w:bCs/>
          <w:color w:val="000000"/>
          <w:sz w:val="24"/>
          <w:szCs w:val="24"/>
        </w:rPr>
        <w:t>矿权基本情况</w:t>
      </w:r>
    </w:p>
    <w:tbl>
      <w:tblPr>
        <w:tblStyle w:val="3"/>
        <w:tblpPr w:leftFromText="180" w:rightFromText="180" w:vertAnchor="text" w:horzAnchor="page" w:tblpX="1069" w:tblpY="200"/>
        <w:tblOverlap w:val="never"/>
        <w:tblW w:w="9828" w:type="dxa"/>
        <w:tblInd w:w="0" w:type="dxa"/>
        <w:shd w:val="clear" w:color="auto" w:fill="auto"/>
        <w:tblLayout w:type="fixed"/>
        <w:tblCellMar>
          <w:top w:w="0" w:type="dxa"/>
          <w:left w:w="0" w:type="dxa"/>
          <w:bottom w:w="0" w:type="dxa"/>
          <w:right w:w="0" w:type="dxa"/>
        </w:tblCellMar>
      </w:tblPr>
      <w:tblGrid>
        <w:gridCol w:w="438"/>
        <w:gridCol w:w="1010"/>
        <w:gridCol w:w="875"/>
        <w:gridCol w:w="3756"/>
        <w:gridCol w:w="636"/>
        <w:gridCol w:w="720"/>
        <w:gridCol w:w="624"/>
        <w:gridCol w:w="624"/>
        <w:gridCol w:w="612"/>
        <w:gridCol w:w="533"/>
      </w:tblGrid>
      <w:tr>
        <w:tblPrEx>
          <w:shd w:val="clear" w:color="auto" w:fill="auto"/>
          <w:tblLayout w:type="fixed"/>
          <w:tblCellMar>
            <w:top w:w="0" w:type="dxa"/>
            <w:left w:w="0" w:type="dxa"/>
            <w:bottom w:w="0" w:type="dxa"/>
            <w:right w:w="0" w:type="dxa"/>
          </w:tblCellMar>
        </w:tblPrEx>
        <w:trPr>
          <w:trHeight w:val="1397"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探</w:t>
            </w:r>
            <w:r>
              <w:rPr>
                <w:rFonts w:hint="eastAsia" w:ascii="宋体" w:hAnsi="宋体" w:eastAsia="宋体" w:cs="宋体"/>
                <w:b/>
                <w:i w:val="0"/>
                <w:color w:val="000000"/>
                <w:kern w:val="0"/>
                <w:sz w:val="22"/>
                <w:szCs w:val="22"/>
                <w:u w:val="none"/>
                <w:lang w:val="en-US" w:eastAsia="zh-CN" w:bidi="ar"/>
              </w:rPr>
              <w:t>矿权</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行政区</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矿区拐点坐标</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（国家2000坐标系）</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矿种</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矿区</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面积（平方</w:t>
            </w:r>
            <w:r>
              <w:rPr>
                <w:rFonts w:hint="eastAsia" w:ascii="宋体" w:hAnsi="宋体" w:cs="宋体"/>
                <w:b/>
                <w:i w:val="0"/>
                <w:color w:val="000000"/>
                <w:kern w:val="0"/>
                <w:sz w:val="22"/>
                <w:szCs w:val="22"/>
                <w:u w:val="none"/>
                <w:lang w:val="en-US" w:eastAsia="zh-CN" w:bidi="ar"/>
              </w:rPr>
              <w:t>千米</w:t>
            </w:r>
            <w:r>
              <w:rPr>
                <w:rFonts w:hint="eastAsia" w:ascii="宋体" w:hAnsi="宋体" w:eastAsia="宋体" w:cs="宋体"/>
                <w:b/>
                <w:i w:val="0"/>
                <w:color w:val="000000"/>
                <w:kern w:val="0"/>
                <w:sz w:val="22"/>
                <w:szCs w:val="22"/>
                <w:u w:val="none"/>
                <w:lang w:val="en-US" w:eastAsia="zh-CN" w:bidi="ar"/>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出让年限（年）</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起始</w:t>
            </w:r>
            <w:r>
              <w:rPr>
                <w:rFonts w:hint="eastAsia" w:ascii="宋体" w:hAnsi="宋体" w:cs="宋体"/>
                <w:b/>
                <w:i w:val="0"/>
                <w:color w:val="auto"/>
                <w:kern w:val="0"/>
                <w:sz w:val="22"/>
                <w:szCs w:val="22"/>
                <w:u w:val="none"/>
                <w:lang w:val="en-US" w:eastAsia="zh-CN" w:bidi="ar"/>
              </w:rPr>
              <w:t>价</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（万元）</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竞买保证金</w:t>
            </w:r>
            <w:r>
              <w:rPr>
                <w:rFonts w:hint="eastAsia" w:ascii="宋体" w:hAnsi="宋体" w:eastAsia="宋体" w:cs="宋体"/>
                <w:b/>
                <w:i w:val="0"/>
                <w:color w:val="000000"/>
                <w:kern w:val="0"/>
                <w:sz w:val="22"/>
                <w:szCs w:val="22"/>
                <w:u w:val="none"/>
                <w:lang w:val="en-US" w:eastAsia="zh-CN" w:bidi="ar"/>
              </w:rPr>
              <w:t>（万元）</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增价幅度（万元）</w:t>
            </w:r>
          </w:p>
        </w:tc>
      </w:tr>
      <w:tr>
        <w:tblPrEx>
          <w:shd w:val="clear" w:color="auto" w:fill="auto"/>
          <w:tblLayout w:type="fixed"/>
          <w:tblCellMar>
            <w:top w:w="0" w:type="dxa"/>
            <w:left w:w="0" w:type="dxa"/>
            <w:bottom w:w="0" w:type="dxa"/>
            <w:right w:w="0" w:type="dxa"/>
          </w:tblCellMar>
        </w:tblPrEx>
        <w:trPr>
          <w:trHeight w:val="1898"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新疆若羌县牙鲁拉克非金属一区空白区菱镁矿</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若羌县</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cs="宋体"/>
                <w:i w:val="0"/>
                <w:caps w:val="0"/>
                <w:color w:val="333333"/>
                <w:spacing w:val="-16"/>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cs="宋体"/>
                <w:i w:val="0"/>
                <w:caps w:val="0"/>
                <w:color w:val="333333"/>
                <w:spacing w:val="-16"/>
                <w:kern w:val="0"/>
                <w:sz w:val="24"/>
                <w:szCs w:val="24"/>
                <w:shd w:val="clear" w:fill="FFFFFF"/>
                <w:lang w:val="en-US" w:eastAsia="zh-CN" w:bidi="ar"/>
              </w:rPr>
              <w:t>1.88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22</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49</w:t>
            </w:r>
            <w:r>
              <w:rPr>
                <w:rFonts w:hint="eastAsia" w:ascii="宋体" w:hAnsi="宋体" w:eastAsia="宋体" w:cs="宋体"/>
                <w:i w:val="0"/>
                <w:caps w:val="0"/>
                <w:color w:val="333333"/>
                <w:spacing w:val="-16"/>
                <w:kern w:val="0"/>
                <w:sz w:val="24"/>
                <w:szCs w:val="24"/>
                <w:shd w:val="clear" w:fill="FFFFFF"/>
                <w:lang w:val="en-US" w:eastAsia="zh-CN" w:bidi="ar"/>
              </w:rPr>
              <w:t>″，3</w:t>
            </w:r>
            <w:r>
              <w:rPr>
                <w:rFonts w:hint="eastAsia" w:ascii="宋体" w:hAnsi="宋体" w:cs="宋体"/>
                <w:i w:val="0"/>
                <w:caps w:val="0"/>
                <w:color w:val="333333"/>
                <w:spacing w:val="-16"/>
                <w:kern w:val="0"/>
                <w:sz w:val="24"/>
                <w:szCs w:val="24"/>
                <w:shd w:val="clear" w:fill="FFFFFF"/>
                <w:lang w:val="en-US" w:eastAsia="zh-CN" w:bidi="ar"/>
              </w:rPr>
              <w:t>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37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3</w:t>
            </w:r>
            <w:r>
              <w:rPr>
                <w:rFonts w:hint="eastAsia" w:ascii="宋体" w:hAnsi="宋体" w:eastAsia="宋体" w:cs="宋体"/>
                <w:i w:val="0"/>
                <w:caps w:val="0"/>
                <w:color w:val="333333"/>
                <w:spacing w:val="-16"/>
                <w:kern w:val="0"/>
                <w:sz w:val="24"/>
                <w:szCs w:val="24"/>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cs="宋体"/>
                <w:i w:val="0"/>
                <w:caps w:val="0"/>
                <w:color w:val="333333"/>
                <w:spacing w:val="-16"/>
                <w:kern w:val="0"/>
                <w:sz w:val="24"/>
                <w:szCs w:val="24"/>
                <w:shd w:val="clear" w:fill="FFFFFF"/>
                <w:lang w:val="en-US" w:eastAsia="zh-CN" w:bidi="ar"/>
              </w:rPr>
              <w:t>2.88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19</w:t>
            </w:r>
            <w:r>
              <w:rPr>
                <w:rFonts w:hint="eastAsia" w:ascii="宋体" w:hAnsi="宋体" w:eastAsia="宋体" w:cs="宋体"/>
                <w:i w:val="0"/>
                <w:caps w:val="0"/>
                <w:color w:val="333333"/>
                <w:spacing w:val="-16"/>
                <w:kern w:val="0"/>
                <w:sz w:val="24"/>
                <w:szCs w:val="24"/>
                <w:shd w:val="clear" w:fill="FFFFFF"/>
                <w:lang w:val="en-US" w:eastAsia="zh-CN" w:bidi="ar"/>
              </w:rPr>
              <w:t>″，3</w:t>
            </w:r>
            <w:r>
              <w:rPr>
                <w:rFonts w:hint="eastAsia" w:ascii="宋体" w:hAnsi="宋体" w:cs="宋体"/>
                <w:i w:val="0"/>
                <w:caps w:val="0"/>
                <w:color w:val="333333"/>
                <w:spacing w:val="-16"/>
                <w:kern w:val="0"/>
                <w:sz w:val="24"/>
                <w:szCs w:val="24"/>
                <w:shd w:val="clear" w:fill="FFFFFF"/>
                <w:lang w:val="en-US" w:eastAsia="zh-CN" w:bidi="ar"/>
              </w:rPr>
              <w:t>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37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3</w:t>
            </w:r>
            <w:r>
              <w:rPr>
                <w:rFonts w:hint="eastAsia" w:ascii="宋体" w:hAnsi="宋体" w:eastAsia="宋体" w:cs="宋体"/>
                <w:i w:val="0"/>
                <w:caps w:val="0"/>
                <w:color w:val="333333"/>
                <w:spacing w:val="-16"/>
                <w:kern w:val="0"/>
                <w:sz w:val="24"/>
                <w:szCs w:val="24"/>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cs="宋体"/>
                <w:i w:val="0"/>
                <w:caps w:val="0"/>
                <w:color w:val="333333"/>
                <w:spacing w:val="-16"/>
                <w:kern w:val="0"/>
                <w:sz w:val="24"/>
                <w:szCs w:val="24"/>
                <w:shd w:val="clear" w:fill="FFFFFF"/>
                <w:lang w:val="en-US" w:eastAsia="zh-CN" w:bidi="ar"/>
              </w:rPr>
              <w:t>3.88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19</w:t>
            </w:r>
            <w:r>
              <w:rPr>
                <w:rFonts w:hint="eastAsia" w:ascii="宋体" w:hAnsi="宋体" w:eastAsia="宋体" w:cs="宋体"/>
                <w:i w:val="0"/>
                <w:caps w:val="0"/>
                <w:color w:val="333333"/>
                <w:spacing w:val="-16"/>
                <w:kern w:val="0"/>
                <w:sz w:val="24"/>
                <w:szCs w:val="24"/>
                <w:shd w:val="clear" w:fill="FFFFFF"/>
                <w:lang w:val="en-US" w:eastAsia="zh-CN" w:bidi="ar"/>
              </w:rPr>
              <w:t>″，3</w:t>
            </w:r>
            <w:r>
              <w:rPr>
                <w:rFonts w:hint="eastAsia" w:ascii="宋体" w:hAnsi="宋体" w:cs="宋体"/>
                <w:i w:val="0"/>
                <w:caps w:val="0"/>
                <w:color w:val="333333"/>
                <w:spacing w:val="-16"/>
                <w:kern w:val="0"/>
                <w:sz w:val="24"/>
                <w:szCs w:val="24"/>
                <w:shd w:val="clear" w:fill="FFFFFF"/>
                <w:lang w:val="en-US" w:eastAsia="zh-CN" w:bidi="ar"/>
              </w:rPr>
              <w:t>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01</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16"/>
                <w:kern w:val="0"/>
                <w:sz w:val="24"/>
                <w:szCs w:val="24"/>
                <w:shd w:val="clear" w:fill="FFFFFF"/>
                <w:lang w:val="en-US" w:eastAsia="zh-CN" w:bidi="ar"/>
              </w:rPr>
            </w:pPr>
            <w:r>
              <w:rPr>
                <w:rFonts w:hint="eastAsia" w:ascii="宋体" w:hAnsi="宋体" w:cs="宋体"/>
                <w:i w:val="0"/>
                <w:caps w:val="0"/>
                <w:color w:val="333333"/>
                <w:spacing w:val="-16"/>
                <w:kern w:val="0"/>
                <w:sz w:val="24"/>
                <w:szCs w:val="24"/>
                <w:shd w:val="clear" w:fill="FFFFFF"/>
                <w:lang w:val="en-US" w:eastAsia="zh-CN" w:bidi="ar"/>
              </w:rPr>
              <w:t>4.88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23</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19</w:t>
            </w:r>
            <w:r>
              <w:rPr>
                <w:rFonts w:hint="eastAsia" w:ascii="宋体" w:hAnsi="宋体" w:eastAsia="宋体" w:cs="宋体"/>
                <w:i w:val="0"/>
                <w:caps w:val="0"/>
                <w:color w:val="333333"/>
                <w:spacing w:val="-16"/>
                <w:kern w:val="0"/>
                <w:sz w:val="24"/>
                <w:szCs w:val="24"/>
                <w:shd w:val="clear" w:fill="FFFFFF"/>
                <w:lang w:val="en-US" w:eastAsia="zh-CN" w:bidi="ar"/>
              </w:rPr>
              <w:t>″，3</w:t>
            </w:r>
            <w:r>
              <w:rPr>
                <w:rFonts w:hint="eastAsia" w:ascii="宋体" w:hAnsi="宋体" w:cs="宋体"/>
                <w:i w:val="0"/>
                <w:caps w:val="0"/>
                <w:color w:val="333333"/>
                <w:spacing w:val="-16"/>
                <w:kern w:val="0"/>
                <w:sz w:val="24"/>
                <w:szCs w:val="24"/>
                <w:shd w:val="clear" w:fill="FFFFFF"/>
                <w:lang w:val="en-US" w:eastAsia="zh-CN" w:bidi="ar"/>
              </w:rPr>
              <w:t>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w:t>
            </w:r>
            <w:r>
              <w:rPr>
                <w:rFonts w:hint="eastAsia" w:ascii="宋体" w:hAnsi="宋体" w:eastAsia="宋体" w:cs="宋体"/>
                <w:i w:val="0"/>
                <w:caps w:val="0"/>
                <w:color w:val="333333"/>
                <w:spacing w:val="-16"/>
                <w:kern w:val="0"/>
                <w:sz w:val="24"/>
                <w:szCs w:val="24"/>
                <w:shd w:val="clear" w:fill="FFFFFF"/>
                <w:lang w:val="en-US" w:eastAsia="zh-CN" w:bidi="ar"/>
              </w:rPr>
              <w:t>0′</w:t>
            </w:r>
            <w:r>
              <w:rPr>
                <w:rFonts w:hint="eastAsia" w:ascii="宋体" w:hAnsi="宋体" w:cs="宋体"/>
                <w:i w:val="0"/>
                <w:caps w:val="0"/>
                <w:color w:val="333333"/>
                <w:spacing w:val="-16"/>
                <w:kern w:val="0"/>
                <w:sz w:val="24"/>
                <w:szCs w:val="24"/>
                <w:shd w:val="clear" w:fill="FFFFFF"/>
                <w:lang w:val="en-US" w:eastAsia="zh-CN" w:bidi="ar"/>
              </w:rPr>
              <w:t>01</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cs="宋体"/>
                <w:i w:val="0"/>
                <w:caps w:val="0"/>
                <w:color w:val="333333"/>
                <w:spacing w:val="-16"/>
                <w:kern w:val="0"/>
                <w:sz w:val="24"/>
                <w:szCs w:val="24"/>
                <w:shd w:val="clear" w:fill="FFFFFF"/>
                <w:lang w:val="en-US" w:eastAsia="zh-CN" w:bidi="ar"/>
              </w:rPr>
              <w:t>5.88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24</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04</w:t>
            </w:r>
            <w:r>
              <w:rPr>
                <w:rFonts w:hint="eastAsia" w:ascii="宋体" w:hAnsi="宋体" w:eastAsia="宋体" w:cs="宋体"/>
                <w:i w:val="0"/>
                <w:caps w:val="0"/>
                <w:color w:val="333333"/>
                <w:spacing w:val="-16"/>
                <w:kern w:val="0"/>
                <w:sz w:val="24"/>
                <w:szCs w:val="24"/>
                <w:shd w:val="clear" w:fill="FFFFFF"/>
                <w:lang w:val="en-US" w:eastAsia="zh-CN" w:bidi="ar"/>
              </w:rPr>
              <w:t>″，3</w:t>
            </w:r>
            <w:r>
              <w:rPr>
                <w:rFonts w:hint="eastAsia" w:ascii="宋体" w:hAnsi="宋体" w:cs="宋体"/>
                <w:i w:val="0"/>
                <w:caps w:val="0"/>
                <w:color w:val="333333"/>
                <w:spacing w:val="-16"/>
                <w:kern w:val="0"/>
                <w:sz w:val="24"/>
                <w:szCs w:val="24"/>
                <w:shd w:val="clear" w:fill="FFFFFF"/>
                <w:lang w:val="en-US" w:eastAsia="zh-CN" w:bidi="ar"/>
              </w:rPr>
              <w:t>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01</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olor w:val="000000"/>
                <w:sz w:val="22"/>
                <w:szCs w:val="22"/>
                <w:u w:val="none"/>
              </w:rPr>
            </w:pPr>
            <w:r>
              <w:rPr>
                <w:rFonts w:hint="eastAsia" w:ascii="宋体" w:hAnsi="宋体" w:cs="宋体"/>
                <w:i w:val="0"/>
                <w:caps w:val="0"/>
                <w:color w:val="333333"/>
                <w:spacing w:val="-16"/>
                <w:kern w:val="0"/>
                <w:sz w:val="24"/>
                <w:szCs w:val="24"/>
                <w:shd w:val="clear" w:fill="FFFFFF"/>
                <w:lang w:val="en-US" w:eastAsia="zh-CN" w:bidi="ar"/>
              </w:rPr>
              <w:t>6.88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24</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04</w:t>
            </w:r>
            <w:r>
              <w:rPr>
                <w:rFonts w:hint="eastAsia" w:ascii="宋体" w:hAnsi="宋体" w:eastAsia="宋体" w:cs="宋体"/>
                <w:i w:val="0"/>
                <w:caps w:val="0"/>
                <w:color w:val="333333"/>
                <w:spacing w:val="-16"/>
                <w:kern w:val="0"/>
                <w:sz w:val="24"/>
                <w:szCs w:val="24"/>
                <w:shd w:val="clear" w:fill="FFFFFF"/>
                <w:lang w:val="en-US" w:eastAsia="zh-CN" w:bidi="ar"/>
              </w:rPr>
              <w:t>″，3</w:t>
            </w:r>
            <w:r>
              <w:rPr>
                <w:rFonts w:hint="eastAsia" w:ascii="宋体" w:hAnsi="宋体" w:cs="宋体"/>
                <w:i w:val="0"/>
                <w:caps w:val="0"/>
                <w:color w:val="333333"/>
                <w:spacing w:val="-16"/>
                <w:kern w:val="0"/>
                <w:sz w:val="24"/>
                <w:szCs w:val="24"/>
                <w:shd w:val="clear" w:fill="FFFFFF"/>
                <w:lang w:val="en-US" w:eastAsia="zh-CN" w:bidi="ar"/>
              </w:rPr>
              <w:t>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37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31</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eastAsia="宋体" w:cs="宋体"/>
                <w:i w:val="0"/>
                <w:color w:val="000000"/>
                <w:kern w:val="0"/>
                <w:sz w:val="22"/>
                <w:szCs w:val="22"/>
                <w:u w:val="none"/>
                <w:lang w:val="en-US" w:eastAsia="zh-CN" w:bidi="ar"/>
              </w:rPr>
              <w:br w:type="textWrapping"/>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菱镁矿</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38.579</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334</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500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auto"/>
                <w:sz w:val="22"/>
                <w:szCs w:val="22"/>
                <w:u w:val="none"/>
                <w:lang w:val="en-US" w:eastAsia="zh-CN"/>
              </w:rPr>
              <w:t>10</w:t>
            </w:r>
          </w:p>
        </w:tc>
      </w:tr>
      <w:tr>
        <w:tblPrEx>
          <w:shd w:val="clear" w:color="auto" w:fill="auto"/>
          <w:tblLayout w:type="fixed"/>
          <w:tblCellMar>
            <w:top w:w="0" w:type="dxa"/>
            <w:left w:w="0" w:type="dxa"/>
            <w:bottom w:w="0" w:type="dxa"/>
            <w:right w:w="0" w:type="dxa"/>
          </w:tblCellMar>
        </w:tblPrEx>
        <w:trPr>
          <w:trHeight w:val="132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轮台县齐哈勒克沟东石膏矿</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轮台县</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cs="宋体"/>
                <w:i w:val="0"/>
                <w:caps w:val="0"/>
                <w:color w:val="333333"/>
                <w:spacing w:val="-16"/>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cs="宋体"/>
                <w:i w:val="0"/>
                <w:caps w:val="0"/>
                <w:color w:val="333333"/>
                <w:spacing w:val="-16"/>
                <w:kern w:val="0"/>
                <w:sz w:val="24"/>
                <w:szCs w:val="24"/>
                <w:shd w:val="clear" w:fill="FFFFFF"/>
                <w:lang w:val="en-US" w:eastAsia="zh-CN" w:bidi="ar"/>
              </w:rPr>
              <w:t>1.84</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51</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54.000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42</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31.862</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cs="宋体"/>
                <w:i w:val="0"/>
                <w:caps w:val="0"/>
                <w:color w:val="333333"/>
                <w:spacing w:val="-16"/>
                <w:kern w:val="0"/>
                <w:sz w:val="24"/>
                <w:szCs w:val="24"/>
                <w:shd w:val="clear" w:fill="FFFFFF"/>
                <w:lang w:val="en-US" w:eastAsia="zh-CN" w:bidi="ar"/>
              </w:rPr>
              <w:t>2.84</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52</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14.995</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42</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3</w:t>
            </w:r>
            <w:r>
              <w:rPr>
                <w:rFonts w:hint="eastAsia" w:ascii="宋体" w:hAnsi="宋体" w:eastAsia="宋体" w:cs="宋体"/>
                <w:i w:val="0"/>
                <w:caps w:val="0"/>
                <w:color w:val="333333"/>
                <w:spacing w:val="-16"/>
                <w:kern w:val="0"/>
                <w:sz w:val="24"/>
                <w:szCs w:val="24"/>
                <w:shd w:val="clear" w:fill="FFFFFF"/>
                <w:lang w:val="en-US" w:eastAsia="zh-CN" w:bidi="ar"/>
              </w:rPr>
              <w:t>1</w:t>
            </w:r>
            <w:r>
              <w:rPr>
                <w:rFonts w:hint="eastAsia" w:ascii="宋体" w:hAnsi="宋体" w:cs="宋体"/>
                <w:i w:val="0"/>
                <w:caps w:val="0"/>
                <w:color w:val="333333"/>
                <w:spacing w:val="-16"/>
                <w:kern w:val="0"/>
                <w:sz w:val="24"/>
                <w:szCs w:val="24"/>
                <w:shd w:val="clear" w:fill="FFFFFF"/>
                <w:lang w:val="en-US" w:eastAsia="zh-CN" w:bidi="ar"/>
              </w:rPr>
              <w:t>.862</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cs="宋体"/>
                <w:i w:val="0"/>
                <w:caps w:val="0"/>
                <w:color w:val="333333"/>
                <w:spacing w:val="-16"/>
                <w:kern w:val="0"/>
                <w:sz w:val="24"/>
                <w:szCs w:val="24"/>
                <w:shd w:val="clear" w:fill="FFFFFF"/>
                <w:lang w:val="en-US" w:eastAsia="zh-CN" w:bidi="ar"/>
              </w:rPr>
              <w:t>3.84</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52</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15.150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42</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44.000</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16"/>
                <w:kern w:val="0"/>
                <w:sz w:val="24"/>
                <w:szCs w:val="24"/>
                <w:shd w:val="clear" w:fill="FFFFFF"/>
                <w:lang w:val="en-US" w:eastAsia="zh-CN" w:bidi="ar"/>
              </w:rPr>
            </w:pPr>
            <w:r>
              <w:rPr>
                <w:rFonts w:hint="eastAsia" w:ascii="宋体" w:hAnsi="宋体" w:cs="宋体"/>
                <w:i w:val="0"/>
                <w:caps w:val="0"/>
                <w:color w:val="333333"/>
                <w:spacing w:val="-16"/>
                <w:kern w:val="0"/>
                <w:sz w:val="24"/>
                <w:szCs w:val="24"/>
                <w:shd w:val="clear" w:fill="FFFFFF"/>
                <w:lang w:val="en-US" w:eastAsia="zh-CN" w:bidi="ar"/>
              </w:rPr>
              <w:t>4.84</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52</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42.500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42</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w:t>
            </w:r>
            <w:r>
              <w:rPr>
                <w:rFonts w:hint="eastAsia" w:ascii="宋体" w:hAnsi="宋体" w:eastAsia="宋体" w:cs="宋体"/>
                <w:i w:val="0"/>
                <w:caps w:val="0"/>
                <w:color w:val="333333"/>
                <w:spacing w:val="-16"/>
                <w:kern w:val="0"/>
                <w:sz w:val="24"/>
                <w:szCs w:val="24"/>
                <w:shd w:val="clear" w:fill="FFFFFF"/>
                <w:lang w:val="en-US" w:eastAsia="zh-CN" w:bidi="ar"/>
              </w:rPr>
              <w:t>0′</w:t>
            </w:r>
            <w:r>
              <w:rPr>
                <w:rFonts w:hint="eastAsia" w:ascii="宋体" w:hAnsi="宋体" w:cs="宋体"/>
                <w:i w:val="0"/>
                <w:caps w:val="0"/>
                <w:color w:val="333333"/>
                <w:spacing w:val="-16"/>
                <w:kern w:val="0"/>
                <w:sz w:val="24"/>
                <w:szCs w:val="24"/>
                <w:shd w:val="clear" w:fill="FFFFFF"/>
                <w:lang w:val="en-US" w:eastAsia="zh-CN" w:bidi="ar"/>
              </w:rPr>
              <w:t>44.000</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cs="宋体"/>
                <w:i w:val="0"/>
                <w:caps w:val="0"/>
                <w:color w:val="333333"/>
                <w:spacing w:val="-16"/>
                <w:kern w:val="0"/>
                <w:sz w:val="24"/>
                <w:szCs w:val="24"/>
                <w:shd w:val="clear" w:fill="FFFFFF"/>
                <w:lang w:val="en-US" w:eastAsia="zh-CN" w:bidi="ar"/>
              </w:rPr>
              <w:t>5.84</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52</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42.500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42</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16.000</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aps w:val="0"/>
                <w:color w:val="333333"/>
                <w:spacing w:val="-16"/>
                <w:kern w:val="0"/>
                <w:sz w:val="24"/>
                <w:szCs w:val="24"/>
                <w:shd w:val="clear" w:fill="FFFFFF"/>
                <w:lang w:val="en-US" w:eastAsia="zh-CN" w:bidi="ar"/>
              </w:rPr>
              <w:t>6.84</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51</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54.000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42</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16.000</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石膏矿</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0.7782</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w:t>
            </w:r>
          </w:p>
        </w:tc>
      </w:tr>
      <w:tr>
        <w:tblPrEx>
          <w:shd w:val="clear" w:color="auto" w:fill="auto"/>
          <w:tblLayout w:type="fixed"/>
          <w:tblCellMar>
            <w:top w:w="0" w:type="dxa"/>
            <w:left w:w="0" w:type="dxa"/>
            <w:bottom w:w="0" w:type="dxa"/>
            <w:right w:w="0" w:type="dxa"/>
          </w:tblCellMar>
        </w:tblPrEx>
        <w:trPr>
          <w:trHeight w:val="1634"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轮台县野云沟石灰岩、石膏矿</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轮台县</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cs="宋体"/>
                <w:i w:val="0"/>
                <w:caps w:val="0"/>
                <w:color w:val="333333"/>
                <w:spacing w:val="-16"/>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cs="宋体"/>
                <w:i w:val="0"/>
                <w:caps w:val="0"/>
                <w:color w:val="333333"/>
                <w:spacing w:val="-16"/>
                <w:kern w:val="0"/>
                <w:sz w:val="24"/>
                <w:szCs w:val="24"/>
                <w:shd w:val="clear" w:fill="FFFFFF"/>
                <w:lang w:val="en-US" w:eastAsia="zh-CN" w:bidi="ar"/>
              </w:rPr>
              <w:t>1.85</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14</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35</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42</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07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45</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cs="宋体"/>
                <w:i w:val="0"/>
                <w:caps w:val="0"/>
                <w:color w:val="333333"/>
                <w:spacing w:val="-16"/>
                <w:kern w:val="0"/>
                <w:sz w:val="24"/>
                <w:szCs w:val="24"/>
                <w:shd w:val="clear" w:fill="FFFFFF"/>
                <w:lang w:val="en-US" w:eastAsia="zh-CN" w:bidi="ar"/>
              </w:rPr>
              <w:t>2.85</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16</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29</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42</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07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18</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cs="宋体"/>
                <w:i w:val="0"/>
                <w:caps w:val="0"/>
                <w:color w:val="333333"/>
                <w:spacing w:val="-16"/>
                <w:kern w:val="0"/>
                <w:sz w:val="24"/>
                <w:szCs w:val="24"/>
                <w:shd w:val="clear" w:fill="FFFFFF"/>
                <w:lang w:val="en-US" w:eastAsia="zh-CN" w:bidi="ar"/>
              </w:rPr>
              <w:t>3.85</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15</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00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42</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07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18</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16"/>
                <w:kern w:val="0"/>
                <w:sz w:val="24"/>
                <w:szCs w:val="24"/>
                <w:shd w:val="clear" w:fill="FFFFFF"/>
                <w:lang w:val="en-US" w:eastAsia="zh-CN" w:bidi="ar"/>
              </w:rPr>
            </w:pPr>
            <w:r>
              <w:rPr>
                <w:rFonts w:hint="eastAsia" w:ascii="宋体" w:hAnsi="宋体" w:cs="宋体"/>
                <w:i w:val="0"/>
                <w:caps w:val="0"/>
                <w:color w:val="333333"/>
                <w:spacing w:val="-16"/>
                <w:kern w:val="0"/>
                <w:sz w:val="24"/>
                <w:szCs w:val="24"/>
                <w:shd w:val="clear" w:fill="FFFFFF"/>
                <w:lang w:val="en-US" w:eastAsia="zh-CN" w:bidi="ar"/>
              </w:rPr>
              <w:t>4.85</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14</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35</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42</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07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30</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石灰岩、石膏矿</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0.9829</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53</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w:t>
            </w:r>
          </w:p>
        </w:tc>
      </w:tr>
      <w:tr>
        <w:tblPrEx>
          <w:shd w:val="clear" w:color="auto" w:fill="auto"/>
          <w:tblLayout w:type="fixed"/>
          <w:tblCellMar>
            <w:top w:w="0" w:type="dxa"/>
            <w:left w:w="0" w:type="dxa"/>
            <w:bottom w:w="0" w:type="dxa"/>
            <w:right w:w="0" w:type="dxa"/>
          </w:tblCellMar>
        </w:tblPrEx>
        <w:trPr>
          <w:trHeight w:val="1671"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4</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sz w:val="22"/>
                <w:szCs w:val="22"/>
                <w:u w:val="none"/>
                <w:lang w:val="en-US" w:eastAsia="zh-CN"/>
              </w:rPr>
              <w:t>新疆若羌县康图盖石英岩矿</w:t>
            </w:r>
          </w:p>
        </w:tc>
        <w:tc>
          <w:tcPr>
            <w:tcW w:w="8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若羌县</w:t>
            </w:r>
          </w:p>
        </w:tc>
        <w:tc>
          <w:tcPr>
            <w:tcW w:w="37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cs="宋体"/>
                <w:i w:val="0"/>
                <w:caps w:val="0"/>
                <w:color w:val="333333"/>
                <w:spacing w:val="-16"/>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cs="宋体"/>
                <w:i w:val="0"/>
                <w:caps w:val="0"/>
                <w:color w:val="333333"/>
                <w:spacing w:val="-16"/>
                <w:kern w:val="0"/>
                <w:sz w:val="24"/>
                <w:szCs w:val="24"/>
                <w:shd w:val="clear" w:fill="FFFFFF"/>
                <w:lang w:val="en-US" w:eastAsia="zh-CN" w:bidi="ar"/>
              </w:rPr>
              <w:t>1.87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53</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34</w:t>
            </w:r>
            <w:r>
              <w:rPr>
                <w:rFonts w:hint="eastAsia" w:ascii="宋体" w:hAnsi="宋体" w:eastAsia="宋体" w:cs="宋体"/>
                <w:i w:val="0"/>
                <w:caps w:val="0"/>
                <w:color w:val="333333"/>
                <w:spacing w:val="-16"/>
                <w:kern w:val="0"/>
                <w:sz w:val="24"/>
                <w:szCs w:val="24"/>
                <w:shd w:val="clear" w:fill="FFFFFF"/>
                <w:lang w:val="en-US" w:eastAsia="zh-CN" w:bidi="ar"/>
              </w:rPr>
              <w:t>″，3</w:t>
            </w:r>
            <w:r>
              <w:rPr>
                <w:rFonts w:hint="eastAsia" w:ascii="宋体" w:hAnsi="宋体" w:cs="宋体"/>
                <w:i w:val="0"/>
                <w:caps w:val="0"/>
                <w:color w:val="333333"/>
                <w:spacing w:val="-16"/>
                <w:kern w:val="0"/>
                <w:sz w:val="24"/>
                <w:szCs w:val="24"/>
                <w:shd w:val="clear" w:fill="FFFFFF"/>
                <w:lang w:val="en-US" w:eastAsia="zh-CN" w:bidi="ar"/>
              </w:rPr>
              <w:t>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0</w:t>
            </w:r>
            <w:r>
              <w:rPr>
                <w:rFonts w:hint="eastAsia" w:ascii="宋体" w:hAnsi="宋体" w:eastAsia="宋体" w:cs="宋体"/>
                <w:i w:val="0"/>
                <w:caps w:val="0"/>
                <w:color w:val="333333"/>
                <w:spacing w:val="-16"/>
                <w:kern w:val="0"/>
                <w:sz w:val="24"/>
                <w:szCs w:val="24"/>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cs="宋体"/>
                <w:i w:val="0"/>
                <w:caps w:val="0"/>
                <w:color w:val="333333"/>
                <w:spacing w:val="-16"/>
                <w:kern w:val="0"/>
                <w:sz w:val="24"/>
                <w:szCs w:val="24"/>
                <w:shd w:val="clear" w:fill="FFFFFF"/>
                <w:lang w:val="en-US" w:eastAsia="zh-CN" w:bidi="ar"/>
              </w:rPr>
              <w:t>2.87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50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25</w:t>
            </w:r>
            <w:r>
              <w:rPr>
                <w:rFonts w:hint="eastAsia" w:ascii="宋体" w:hAnsi="宋体" w:eastAsia="宋体" w:cs="宋体"/>
                <w:i w:val="0"/>
                <w:caps w:val="0"/>
                <w:color w:val="333333"/>
                <w:spacing w:val="-16"/>
                <w:kern w:val="0"/>
                <w:sz w:val="24"/>
                <w:szCs w:val="24"/>
                <w:shd w:val="clear" w:fill="FFFFFF"/>
                <w:lang w:val="en-US" w:eastAsia="zh-CN" w:bidi="ar"/>
              </w:rPr>
              <w:t>″，3</w:t>
            </w:r>
            <w:r>
              <w:rPr>
                <w:rFonts w:hint="eastAsia" w:ascii="宋体" w:hAnsi="宋体" w:cs="宋体"/>
                <w:i w:val="0"/>
                <w:caps w:val="0"/>
                <w:color w:val="333333"/>
                <w:spacing w:val="-16"/>
                <w:kern w:val="0"/>
                <w:sz w:val="24"/>
                <w:szCs w:val="24"/>
                <w:shd w:val="clear" w:fill="FFFFFF"/>
                <w:lang w:val="en-US" w:eastAsia="zh-CN" w:bidi="ar"/>
              </w:rPr>
              <w:t>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auto"/>
                <w:spacing w:val="-16"/>
                <w:kern w:val="0"/>
                <w:sz w:val="24"/>
                <w:szCs w:val="24"/>
                <w:shd w:val="clear" w:fill="FFFFFF"/>
                <w:lang w:val="en-US" w:eastAsia="zh-CN" w:bidi="ar"/>
              </w:rPr>
              <w:t>17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01</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cs="宋体"/>
                <w:i w:val="0"/>
                <w:caps w:val="0"/>
                <w:color w:val="333333"/>
                <w:spacing w:val="-16"/>
                <w:kern w:val="0"/>
                <w:sz w:val="24"/>
                <w:szCs w:val="24"/>
                <w:shd w:val="clear" w:fill="FFFFFF"/>
                <w:lang w:val="en-US" w:eastAsia="zh-CN" w:bidi="ar"/>
              </w:rPr>
              <w:t>3.87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50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25</w:t>
            </w:r>
            <w:r>
              <w:rPr>
                <w:rFonts w:hint="eastAsia" w:ascii="宋体" w:hAnsi="宋体" w:eastAsia="宋体" w:cs="宋体"/>
                <w:i w:val="0"/>
                <w:caps w:val="0"/>
                <w:color w:val="333333"/>
                <w:spacing w:val="-16"/>
                <w:kern w:val="0"/>
                <w:sz w:val="24"/>
                <w:szCs w:val="24"/>
                <w:shd w:val="clear" w:fill="FFFFFF"/>
                <w:lang w:val="en-US" w:eastAsia="zh-CN" w:bidi="ar"/>
              </w:rPr>
              <w:t>″，3</w:t>
            </w:r>
            <w:r>
              <w:rPr>
                <w:rFonts w:hint="eastAsia" w:ascii="宋体" w:hAnsi="宋体" w:cs="宋体"/>
                <w:i w:val="0"/>
                <w:caps w:val="0"/>
                <w:color w:val="333333"/>
                <w:spacing w:val="-16"/>
                <w:kern w:val="0"/>
                <w:sz w:val="24"/>
                <w:szCs w:val="24"/>
                <w:shd w:val="clear" w:fill="FFFFFF"/>
                <w:lang w:val="en-US" w:eastAsia="zh-CN" w:bidi="ar"/>
              </w:rPr>
              <w:t>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15</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16"/>
                <w:kern w:val="0"/>
                <w:sz w:val="24"/>
                <w:szCs w:val="24"/>
                <w:shd w:val="clear" w:fill="FFFFFF"/>
                <w:lang w:val="en-US" w:eastAsia="zh-CN" w:bidi="ar"/>
              </w:rPr>
            </w:pPr>
            <w:r>
              <w:rPr>
                <w:rFonts w:hint="eastAsia" w:ascii="宋体" w:hAnsi="宋体" w:cs="宋体"/>
                <w:i w:val="0"/>
                <w:caps w:val="0"/>
                <w:color w:val="333333"/>
                <w:spacing w:val="-16"/>
                <w:kern w:val="0"/>
                <w:sz w:val="24"/>
                <w:szCs w:val="24"/>
                <w:shd w:val="clear" w:fill="FFFFFF"/>
                <w:lang w:val="en-US" w:eastAsia="zh-CN" w:bidi="ar"/>
              </w:rPr>
              <w:t>4.87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50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03</w:t>
            </w:r>
            <w:r>
              <w:rPr>
                <w:rFonts w:hint="eastAsia" w:ascii="宋体" w:hAnsi="宋体" w:eastAsia="宋体" w:cs="宋体"/>
                <w:i w:val="0"/>
                <w:caps w:val="0"/>
                <w:color w:val="333333"/>
                <w:spacing w:val="-16"/>
                <w:kern w:val="0"/>
                <w:sz w:val="24"/>
                <w:szCs w:val="24"/>
                <w:shd w:val="clear" w:fill="FFFFFF"/>
                <w:lang w:val="en-US" w:eastAsia="zh-CN" w:bidi="ar"/>
              </w:rPr>
              <w:t>″，3</w:t>
            </w:r>
            <w:r>
              <w:rPr>
                <w:rFonts w:hint="eastAsia" w:ascii="宋体" w:hAnsi="宋体" w:cs="宋体"/>
                <w:i w:val="0"/>
                <w:caps w:val="0"/>
                <w:color w:val="333333"/>
                <w:spacing w:val="-16"/>
                <w:kern w:val="0"/>
                <w:sz w:val="24"/>
                <w:szCs w:val="24"/>
                <w:shd w:val="clear" w:fill="FFFFFF"/>
                <w:lang w:val="en-US" w:eastAsia="zh-CN" w:bidi="ar"/>
              </w:rPr>
              <w:t>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09</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cs="宋体"/>
                <w:i w:val="0"/>
                <w:caps w:val="0"/>
                <w:color w:val="333333"/>
                <w:spacing w:val="-16"/>
                <w:kern w:val="0"/>
                <w:sz w:val="24"/>
                <w:szCs w:val="24"/>
                <w:shd w:val="clear" w:fill="FFFFFF"/>
                <w:lang w:val="en-US" w:eastAsia="zh-CN" w:bidi="ar"/>
              </w:rPr>
              <w:t>5.87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49</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46</w:t>
            </w:r>
            <w:r>
              <w:rPr>
                <w:rFonts w:hint="eastAsia" w:ascii="宋体" w:hAnsi="宋体" w:eastAsia="宋体" w:cs="宋体"/>
                <w:i w:val="0"/>
                <w:caps w:val="0"/>
                <w:color w:val="333333"/>
                <w:spacing w:val="-16"/>
                <w:kern w:val="0"/>
                <w:sz w:val="24"/>
                <w:szCs w:val="24"/>
                <w:shd w:val="clear" w:fill="FFFFFF"/>
                <w:lang w:val="en-US" w:eastAsia="zh-CN" w:bidi="ar"/>
              </w:rPr>
              <w:t>″，3</w:t>
            </w:r>
            <w:r>
              <w:rPr>
                <w:rFonts w:hint="eastAsia" w:ascii="宋体" w:hAnsi="宋体" w:cs="宋体"/>
                <w:i w:val="0"/>
                <w:caps w:val="0"/>
                <w:color w:val="333333"/>
                <w:spacing w:val="-16"/>
                <w:kern w:val="0"/>
                <w:sz w:val="24"/>
                <w:szCs w:val="24"/>
                <w:shd w:val="clear" w:fill="FFFFFF"/>
                <w:lang w:val="en-US" w:eastAsia="zh-CN" w:bidi="ar"/>
              </w:rPr>
              <w:t>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46</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16"/>
                <w:kern w:val="0"/>
                <w:sz w:val="24"/>
                <w:szCs w:val="24"/>
                <w:shd w:val="clear" w:fill="FFFFFF"/>
                <w:lang w:val="en-US" w:eastAsia="zh-CN" w:bidi="ar"/>
              </w:rPr>
            </w:pPr>
            <w:r>
              <w:rPr>
                <w:rFonts w:hint="eastAsia" w:ascii="宋体" w:hAnsi="宋体" w:cs="宋体"/>
                <w:i w:val="0"/>
                <w:caps w:val="0"/>
                <w:color w:val="333333"/>
                <w:spacing w:val="-16"/>
                <w:kern w:val="0"/>
                <w:sz w:val="24"/>
                <w:szCs w:val="24"/>
                <w:shd w:val="clear" w:fill="FFFFFF"/>
                <w:lang w:val="en-US" w:eastAsia="zh-CN" w:bidi="ar"/>
              </w:rPr>
              <w:t>6.87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50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25</w:t>
            </w:r>
            <w:r>
              <w:rPr>
                <w:rFonts w:hint="eastAsia" w:ascii="宋体" w:hAnsi="宋体" w:eastAsia="宋体" w:cs="宋体"/>
                <w:i w:val="0"/>
                <w:caps w:val="0"/>
                <w:color w:val="333333"/>
                <w:spacing w:val="-16"/>
                <w:kern w:val="0"/>
                <w:sz w:val="24"/>
                <w:szCs w:val="24"/>
                <w:shd w:val="clear" w:fill="FFFFFF"/>
                <w:lang w:val="en-US" w:eastAsia="zh-CN" w:bidi="ar"/>
              </w:rPr>
              <w:t>″，3</w:t>
            </w:r>
            <w:r>
              <w:rPr>
                <w:rFonts w:hint="eastAsia" w:ascii="宋体" w:hAnsi="宋体" w:cs="宋体"/>
                <w:i w:val="0"/>
                <w:caps w:val="0"/>
                <w:color w:val="333333"/>
                <w:spacing w:val="-16"/>
                <w:kern w:val="0"/>
                <w:sz w:val="24"/>
                <w:szCs w:val="24"/>
                <w:shd w:val="clear" w:fill="FFFFFF"/>
                <w:lang w:val="en-US" w:eastAsia="zh-CN" w:bidi="ar"/>
              </w:rPr>
              <w:t>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55</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16"/>
                <w:kern w:val="0"/>
                <w:sz w:val="24"/>
                <w:szCs w:val="24"/>
                <w:shd w:val="clear" w:fill="FFFFFF"/>
                <w:lang w:val="en-US" w:eastAsia="zh-CN" w:bidi="ar"/>
              </w:rPr>
            </w:pPr>
            <w:r>
              <w:rPr>
                <w:rFonts w:hint="eastAsia" w:ascii="宋体" w:hAnsi="宋体" w:cs="宋体"/>
                <w:i w:val="0"/>
                <w:caps w:val="0"/>
                <w:color w:val="333333"/>
                <w:spacing w:val="-16"/>
                <w:kern w:val="0"/>
                <w:sz w:val="24"/>
                <w:szCs w:val="24"/>
                <w:shd w:val="clear" w:fill="FFFFFF"/>
                <w:lang w:val="en-US" w:eastAsia="zh-CN" w:bidi="ar"/>
              </w:rPr>
              <w:t>7.87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50</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25</w:t>
            </w:r>
            <w:r>
              <w:rPr>
                <w:rFonts w:hint="eastAsia" w:ascii="宋体" w:hAnsi="宋体" w:eastAsia="宋体" w:cs="宋体"/>
                <w:i w:val="0"/>
                <w:caps w:val="0"/>
                <w:color w:val="333333"/>
                <w:spacing w:val="-16"/>
                <w:kern w:val="0"/>
                <w:sz w:val="24"/>
                <w:szCs w:val="24"/>
                <w:shd w:val="clear" w:fill="FFFFFF"/>
                <w:lang w:val="en-US" w:eastAsia="zh-CN" w:bidi="ar"/>
              </w:rPr>
              <w:t>″，3</w:t>
            </w:r>
            <w:r>
              <w:rPr>
                <w:rFonts w:hint="eastAsia" w:ascii="宋体" w:hAnsi="宋体" w:cs="宋体"/>
                <w:i w:val="0"/>
                <w:caps w:val="0"/>
                <w:color w:val="333333"/>
                <w:spacing w:val="-16"/>
                <w:kern w:val="0"/>
                <w:sz w:val="24"/>
                <w:szCs w:val="24"/>
                <w:shd w:val="clear" w:fill="FFFFFF"/>
                <w:lang w:val="en-US" w:eastAsia="zh-CN" w:bidi="ar"/>
              </w:rPr>
              <w:t>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19</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25</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0"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cs="宋体"/>
                <w:i w:val="0"/>
                <w:caps w:val="0"/>
                <w:color w:val="333333"/>
                <w:spacing w:val="-16"/>
                <w:kern w:val="0"/>
                <w:sz w:val="24"/>
                <w:szCs w:val="24"/>
                <w:shd w:val="clear" w:fill="FFFFFF"/>
                <w:lang w:val="en-US" w:eastAsia="zh-CN" w:bidi="ar"/>
              </w:rPr>
              <w:t>8.87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52</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00</w:t>
            </w:r>
            <w:r>
              <w:rPr>
                <w:rFonts w:hint="eastAsia" w:ascii="宋体" w:hAnsi="宋体" w:eastAsia="宋体" w:cs="宋体"/>
                <w:i w:val="0"/>
                <w:caps w:val="0"/>
                <w:color w:val="333333"/>
                <w:spacing w:val="-16"/>
                <w:kern w:val="0"/>
                <w:sz w:val="24"/>
                <w:szCs w:val="24"/>
                <w:shd w:val="clear" w:fill="FFFFFF"/>
                <w:lang w:val="en-US" w:eastAsia="zh-CN" w:bidi="ar"/>
              </w:rPr>
              <w:t>″，3</w:t>
            </w:r>
            <w:r>
              <w:rPr>
                <w:rFonts w:hint="eastAsia" w:ascii="宋体" w:hAnsi="宋体" w:cs="宋体"/>
                <w:i w:val="0"/>
                <w:caps w:val="0"/>
                <w:color w:val="333333"/>
                <w:spacing w:val="-16"/>
                <w:kern w:val="0"/>
                <w:sz w:val="24"/>
                <w:szCs w:val="24"/>
                <w:shd w:val="clear" w:fill="FFFFFF"/>
                <w:lang w:val="en-US" w:eastAsia="zh-CN" w:bidi="ar"/>
              </w:rPr>
              <w:t>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19</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25</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16"/>
                <w:kern w:val="0"/>
                <w:sz w:val="24"/>
                <w:szCs w:val="24"/>
                <w:shd w:val="clear" w:fill="FFFFFF"/>
                <w:lang w:val="en-US" w:eastAsia="zh-CN" w:bidi="ar"/>
              </w:rPr>
            </w:pPr>
            <w:r>
              <w:rPr>
                <w:rFonts w:hint="eastAsia" w:ascii="宋体" w:hAnsi="宋体" w:cs="宋体"/>
                <w:i w:val="0"/>
                <w:caps w:val="0"/>
                <w:color w:val="333333"/>
                <w:spacing w:val="-16"/>
                <w:kern w:val="0"/>
                <w:sz w:val="24"/>
                <w:szCs w:val="24"/>
                <w:shd w:val="clear" w:fill="FFFFFF"/>
                <w:lang w:val="en-US" w:eastAsia="zh-CN" w:bidi="ar"/>
              </w:rPr>
              <w:t>9.87</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53</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34</w:t>
            </w:r>
            <w:r>
              <w:rPr>
                <w:rFonts w:hint="eastAsia" w:ascii="宋体" w:hAnsi="宋体" w:eastAsia="宋体" w:cs="宋体"/>
                <w:i w:val="0"/>
                <w:caps w:val="0"/>
                <w:color w:val="333333"/>
                <w:spacing w:val="-16"/>
                <w:kern w:val="0"/>
                <w:sz w:val="24"/>
                <w:szCs w:val="24"/>
                <w:shd w:val="clear" w:fill="FFFFFF"/>
                <w:lang w:val="en-US" w:eastAsia="zh-CN" w:bidi="ar"/>
              </w:rPr>
              <w:t>″，3</w:t>
            </w:r>
            <w:r>
              <w:rPr>
                <w:rFonts w:hint="eastAsia" w:ascii="宋体" w:hAnsi="宋体" w:cs="宋体"/>
                <w:i w:val="0"/>
                <w:caps w:val="0"/>
                <w:color w:val="333333"/>
                <w:spacing w:val="-16"/>
                <w:kern w:val="0"/>
                <w:sz w:val="24"/>
                <w:szCs w:val="24"/>
                <w:shd w:val="clear" w:fill="FFFFFF"/>
                <w:lang w:val="en-US" w:eastAsia="zh-CN" w:bidi="ar"/>
              </w:rPr>
              <w:t>8</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19</w:t>
            </w:r>
            <w:r>
              <w:rPr>
                <w:rFonts w:hint="eastAsia" w:ascii="宋体" w:hAnsi="宋体" w:eastAsia="宋体" w:cs="宋体"/>
                <w:i w:val="0"/>
                <w:caps w:val="0"/>
                <w:color w:val="333333"/>
                <w:spacing w:val="-16"/>
                <w:kern w:val="0"/>
                <w:sz w:val="24"/>
                <w:szCs w:val="24"/>
                <w:shd w:val="clear" w:fill="FFFFFF"/>
                <w:lang w:val="en-US" w:eastAsia="zh-CN" w:bidi="ar"/>
              </w:rPr>
              <w:t>′</w:t>
            </w:r>
            <w:r>
              <w:rPr>
                <w:rFonts w:hint="eastAsia" w:ascii="宋体" w:hAnsi="宋体" w:cs="宋体"/>
                <w:i w:val="0"/>
                <w:caps w:val="0"/>
                <w:color w:val="333333"/>
                <w:spacing w:val="-16"/>
                <w:kern w:val="0"/>
                <w:sz w:val="24"/>
                <w:szCs w:val="24"/>
                <w:shd w:val="clear" w:fill="FFFFFF"/>
                <w:lang w:val="en-US" w:eastAsia="zh-CN" w:bidi="ar"/>
              </w:rPr>
              <w:t>25</w:t>
            </w:r>
            <w:r>
              <w:rPr>
                <w:rFonts w:hint="eastAsia" w:ascii="宋体" w:hAnsi="宋体" w:eastAsia="宋体" w:cs="宋体"/>
                <w:i w:val="0"/>
                <w:caps w:val="0"/>
                <w:color w:val="333333"/>
                <w:spacing w:val="-16"/>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0" w:firstLineChars="0"/>
              <w:jc w:val="center"/>
              <w:rPr>
                <w:rFonts w:hint="eastAsia" w:ascii="宋体" w:hAnsi="宋体" w:eastAsia="宋体" w:cs="宋体"/>
                <w:i w:val="0"/>
                <w:color w:val="000000"/>
                <w:kern w:val="0"/>
                <w:sz w:val="22"/>
                <w:szCs w:val="22"/>
                <w:u w:val="none"/>
                <w:lang w:val="en-US" w:eastAsia="zh-CN" w:bidi="ar"/>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石英岩</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37.08</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6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334</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500</w:t>
            </w:r>
          </w:p>
        </w:tc>
        <w:tc>
          <w:tcPr>
            <w:tcW w:w="5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auto"/>
                <w:kern w:val="0"/>
                <w:sz w:val="22"/>
                <w:szCs w:val="22"/>
                <w:u w:val="none"/>
                <w:lang w:val="en-US" w:eastAsia="zh-CN" w:bidi="ar"/>
              </w:rPr>
              <w:t>10</w:t>
            </w:r>
          </w:p>
        </w:tc>
      </w:tr>
    </w:tbl>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b/>
          <w:bCs/>
          <w:color w:val="000000"/>
          <w:lang w:eastAsia="zh-CN"/>
        </w:rPr>
      </w:pPr>
      <w:r>
        <w:rPr>
          <w:rFonts w:hint="eastAsia" w:ascii="宋体" w:hAnsi="宋体"/>
          <w:b/>
          <w:bCs/>
          <w:color w:val="000000"/>
        </w:rPr>
        <w:t>注：最终成交的</w:t>
      </w:r>
      <w:r>
        <w:rPr>
          <w:rFonts w:hint="eastAsia" w:ascii="宋体" w:hAnsi="宋体"/>
          <w:b/>
          <w:bCs/>
          <w:color w:val="000000"/>
          <w:lang w:val="en-US" w:eastAsia="zh-CN"/>
        </w:rPr>
        <w:t>探矿</w:t>
      </w:r>
      <w:r>
        <w:rPr>
          <w:rFonts w:hint="eastAsia" w:ascii="宋体" w:hAnsi="宋体"/>
          <w:b/>
          <w:bCs/>
          <w:color w:val="000000"/>
        </w:rPr>
        <w:t>权范围拐点坐标以与</w:t>
      </w:r>
      <w:r>
        <w:rPr>
          <w:rFonts w:hint="eastAsia" w:ascii="宋体" w:hAnsi="宋体"/>
          <w:b/>
          <w:bCs/>
          <w:color w:val="000000"/>
          <w:lang w:val="en-US" w:eastAsia="zh-CN"/>
        </w:rPr>
        <w:t>巴州</w:t>
      </w:r>
      <w:r>
        <w:rPr>
          <w:rFonts w:hint="eastAsia" w:ascii="宋体" w:hAnsi="宋体"/>
          <w:b/>
          <w:bCs/>
          <w:color w:val="000000"/>
        </w:rPr>
        <w:t>自然资源局签订出让合同中确定的</w:t>
      </w:r>
      <w:r>
        <w:rPr>
          <w:rFonts w:hint="eastAsia" w:ascii="宋体" w:hAnsi="宋体"/>
          <w:b/>
          <w:bCs/>
          <w:color w:val="000000"/>
          <w:lang w:val="en-US" w:eastAsia="zh-CN"/>
        </w:rPr>
        <w:t>探矿</w:t>
      </w:r>
      <w:r>
        <w:rPr>
          <w:rFonts w:hint="eastAsia" w:ascii="宋体" w:hAnsi="宋体"/>
          <w:b/>
          <w:bCs/>
          <w:color w:val="000000"/>
        </w:rPr>
        <w:t>权范围拐点坐标为准。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b/>
          <w:bCs/>
          <w:sz w:val="24"/>
          <w:szCs w:val="24"/>
        </w:rPr>
      </w:pPr>
      <w:r>
        <w:rPr>
          <w:rFonts w:hint="eastAsia" w:ascii="宋体" w:hAnsi="宋体"/>
          <w:b/>
          <w:bCs/>
          <w:sz w:val="24"/>
          <w:szCs w:val="24"/>
          <w:lang w:val="en-US" w:eastAsia="zh-CN"/>
        </w:rPr>
        <w:t>四、</w:t>
      </w:r>
      <w:r>
        <w:rPr>
          <w:rFonts w:hint="eastAsia" w:ascii="宋体" w:hAnsi="宋体"/>
          <w:b/>
          <w:bCs/>
          <w:sz w:val="24"/>
          <w:szCs w:val="24"/>
        </w:rPr>
        <w:t>竞买人资格及有关要求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kern w:val="0"/>
          <w:sz w:val="24"/>
          <w:szCs w:val="24"/>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lang w:eastAsia="zh-CN"/>
        </w:rPr>
        <w:t>）第1号、</w:t>
      </w:r>
      <w:r>
        <w:rPr>
          <w:rFonts w:hint="eastAsia" w:ascii="宋体" w:hAnsi="宋体"/>
          <w:sz w:val="24"/>
          <w:szCs w:val="24"/>
          <w:lang w:val="en-US" w:eastAsia="zh-CN"/>
        </w:rPr>
        <w:t>2号、3号</w:t>
      </w:r>
      <w:r>
        <w:rPr>
          <w:rFonts w:hint="eastAsia" w:ascii="宋体" w:hAnsi="宋体"/>
          <w:sz w:val="24"/>
          <w:szCs w:val="24"/>
          <w:lang w:eastAsia="zh-CN"/>
        </w:rPr>
        <w:t>标的</w:t>
      </w:r>
      <w:r>
        <w:rPr>
          <w:rFonts w:hint="eastAsia" w:ascii="宋体" w:hAnsi="宋体"/>
          <w:sz w:val="24"/>
          <w:szCs w:val="24"/>
          <w:lang w:val="en-US" w:eastAsia="zh-CN"/>
        </w:rPr>
        <w:t>竞买</w:t>
      </w:r>
      <w:r>
        <w:rPr>
          <w:rFonts w:hint="eastAsia" w:ascii="宋体" w:hAnsi="宋体"/>
          <w:sz w:val="24"/>
          <w:szCs w:val="24"/>
          <w:lang w:eastAsia="zh-CN"/>
        </w:rPr>
        <w:t>申请人应具备以下条件：</w:t>
      </w:r>
      <w:r>
        <w:rPr>
          <w:rFonts w:hint="eastAsia" w:ascii="宋体" w:hAnsi="宋体"/>
          <w:sz w:val="24"/>
          <w:szCs w:val="24"/>
          <w:lang w:val="en-US" w:eastAsia="zh-CN"/>
        </w:rPr>
        <w:t>1、</w:t>
      </w:r>
      <w:r>
        <w:rPr>
          <w:rFonts w:hint="eastAsia" w:ascii="宋体" w:hAnsi="宋体"/>
          <w:sz w:val="24"/>
          <w:szCs w:val="24"/>
        </w:rPr>
        <w:t>中华人民共和国境内注册的营利法人或者非营利法人中的事业单位法</w:t>
      </w:r>
      <w:r>
        <w:rPr>
          <w:rFonts w:hint="eastAsia" w:ascii="宋体" w:hAnsi="宋体"/>
          <w:sz w:val="24"/>
          <w:szCs w:val="24"/>
          <w:lang w:val="en-US" w:eastAsia="zh-CN"/>
        </w:rPr>
        <w:t>人</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rPr>
        <w:t>未被列入全国矿业权人勘查开采信息公示系统中的“严重违法名单”。</w:t>
      </w:r>
      <w:r>
        <w:rPr>
          <w:rFonts w:hint="eastAsia" w:ascii="宋体" w:hAnsi="宋体"/>
          <w:sz w:val="24"/>
          <w:szCs w:val="24"/>
          <w:lang w:val="en-US" w:eastAsia="zh-CN"/>
        </w:rPr>
        <w:t>3、</w:t>
      </w:r>
      <w:r>
        <w:rPr>
          <w:rFonts w:hint="eastAsia" w:ascii="宋体" w:hAnsi="宋体"/>
          <w:sz w:val="24"/>
          <w:szCs w:val="24"/>
          <w:lang w:eastAsia="zh-CN"/>
        </w:rPr>
        <w:t>未在失信联合惩戒名单内</w:t>
      </w:r>
      <w:r>
        <w:rPr>
          <w:rFonts w:hint="eastAsia" w:ascii="宋体" w:hAnsi="宋体"/>
          <w:sz w:val="24"/>
          <w:szCs w:val="24"/>
        </w:rPr>
        <w:t>。</w:t>
      </w:r>
      <w:r>
        <w:rPr>
          <w:rFonts w:ascii="宋体" w:hAnsi="宋体"/>
          <w:sz w:val="24"/>
          <w:szCs w:val="24"/>
        </w:rPr>
        <w:t>（</w:t>
      </w:r>
      <w:r>
        <w:rPr>
          <w:rFonts w:hint="eastAsia" w:ascii="宋体" w:hAnsi="宋体"/>
          <w:sz w:val="24"/>
          <w:szCs w:val="24"/>
          <w:lang w:val="en-US" w:eastAsia="zh-CN"/>
        </w:rPr>
        <w:t>二</w:t>
      </w:r>
      <w:r>
        <w:rPr>
          <w:rFonts w:ascii="宋体" w:hAnsi="宋体"/>
          <w:sz w:val="24"/>
          <w:szCs w:val="24"/>
        </w:rPr>
        <w:t>）</w:t>
      </w:r>
      <w:r>
        <w:rPr>
          <w:rFonts w:hint="eastAsia" w:ascii="宋体" w:hAnsi="宋体"/>
          <w:sz w:val="24"/>
          <w:szCs w:val="24"/>
          <w:lang w:val="en-US" w:eastAsia="zh-CN"/>
        </w:rPr>
        <w:t>第4号标的竞买</w:t>
      </w:r>
      <w:r>
        <w:rPr>
          <w:rFonts w:hint="eastAsia" w:ascii="宋体" w:hAnsi="宋体"/>
          <w:sz w:val="24"/>
          <w:szCs w:val="24"/>
          <w:lang w:eastAsia="zh-CN"/>
        </w:rPr>
        <w:t>申请人应具备以下条件：</w:t>
      </w:r>
      <w:r>
        <w:rPr>
          <w:rFonts w:hint="eastAsia" w:ascii="宋体" w:hAnsi="宋体"/>
          <w:sz w:val="24"/>
          <w:szCs w:val="24"/>
          <w:lang w:val="en-US" w:eastAsia="zh-CN"/>
        </w:rPr>
        <w:t>1、</w:t>
      </w:r>
      <w:r>
        <w:rPr>
          <w:rFonts w:hint="eastAsia" w:ascii="宋体" w:hAnsi="宋体"/>
          <w:sz w:val="24"/>
          <w:szCs w:val="24"/>
          <w:lang w:eastAsia="zh-CN"/>
        </w:rPr>
        <w:t>在中华人民共和国境内注册，净资产不低于</w:t>
      </w:r>
      <w:r>
        <w:rPr>
          <w:rFonts w:hint="eastAsia" w:ascii="宋体" w:hAnsi="宋体"/>
          <w:sz w:val="24"/>
          <w:szCs w:val="24"/>
          <w:lang w:val="en-US" w:eastAsia="zh-CN"/>
        </w:rPr>
        <w:t>5000万</w:t>
      </w:r>
      <w:r>
        <w:rPr>
          <w:rFonts w:hint="eastAsia" w:ascii="宋体" w:hAnsi="宋体"/>
          <w:sz w:val="24"/>
          <w:szCs w:val="24"/>
          <w:lang w:eastAsia="zh-CN"/>
        </w:rPr>
        <w:t>元人民币的内外资</w:t>
      </w:r>
      <w:r>
        <w:rPr>
          <w:rFonts w:hint="eastAsia" w:ascii="宋体" w:hAnsi="宋体"/>
          <w:sz w:val="24"/>
          <w:szCs w:val="24"/>
          <w:lang w:val="en-US" w:eastAsia="zh-CN"/>
        </w:rPr>
        <w:t>营利法人</w:t>
      </w:r>
      <w:r>
        <w:rPr>
          <w:rFonts w:hint="eastAsia" w:ascii="宋体" w:hAnsi="宋体"/>
          <w:sz w:val="24"/>
          <w:szCs w:val="24"/>
          <w:lang w:eastAsia="zh-CN"/>
        </w:rPr>
        <w:t>。</w:t>
      </w:r>
      <w:r>
        <w:rPr>
          <w:rFonts w:hint="eastAsia" w:ascii="宋体" w:hAnsi="宋体"/>
          <w:sz w:val="24"/>
          <w:szCs w:val="24"/>
          <w:lang w:val="en-US" w:eastAsia="zh-CN"/>
        </w:rPr>
        <w:t>2、</w:t>
      </w:r>
      <w:r>
        <w:rPr>
          <w:rFonts w:hint="eastAsia" w:ascii="宋体" w:hAnsi="宋体"/>
          <w:sz w:val="24"/>
          <w:szCs w:val="24"/>
        </w:rPr>
        <w:t>未被列入全国矿业权人勘查开采信息公示系统中的“严重违法名单”。</w:t>
      </w:r>
      <w:r>
        <w:rPr>
          <w:rFonts w:hint="eastAsia" w:ascii="宋体" w:hAnsi="宋体"/>
          <w:sz w:val="24"/>
          <w:szCs w:val="24"/>
          <w:lang w:val="en-US" w:eastAsia="zh-CN"/>
        </w:rPr>
        <w:t>3、</w:t>
      </w:r>
      <w:r>
        <w:rPr>
          <w:rFonts w:hint="eastAsia" w:ascii="宋体" w:hAnsi="宋体"/>
          <w:sz w:val="24"/>
          <w:szCs w:val="24"/>
          <w:lang w:eastAsia="zh-CN"/>
        </w:rPr>
        <w:t>未在失信联合惩戒名单内</w:t>
      </w:r>
      <w:r>
        <w:rPr>
          <w:rFonts w:hint="eastAsia" w:ascii="宋体" w:hAnsi="宋体"/>
          <w:sz w:val="24"/>
          <w:szCs w:val="24"/>
        </w:rPr>
        <w:t>。</w:t>
      </w:r>
      <w:r>
        <w:rPr>
          <w:rFonts w:hint="eastAsia" w:ascii="宋体" w:hAnsi="宋体"/>
          <w:sz w:val="24"/>
          <w:szCs w:val="24"/>
          <w:lang w:val="en-US" w:eastAsia="zh-CN"/>
        </w:rPr>
        <w:t>4、竞买人应具备的其他条件。本次挂牌出让详细资料和具体要求,详见挂牌出让文件。（三）竞买</w:t>
      </w:r>
      <w:r>
        <w:rPr>
          <w:rFonts w:hint="eastAsia" w:ascii="宋体" w:hAnsi="宋体"/>
          <w:sz w:val="24"/>
          <w:szCs w:val="24"/>
        </w:rPr>
        <w:t>申请人在报名申请期限内持企业营业执照副本；法定代表人身份证明及其身份证；法定代表人授权委托书和受托人身份证（以上证件须提供原件，并提交加盖单位公章复印件一式三份）；无不良行为记录</w:t>
      </w:r>
      <w:r>
        <w:rPr>
          <w:rFonts w:hint="eastAsia" w:ascii="宋体" w:hAnsi="宋体"/>
          <w:sz w:val="24"/>
          <w:szCs w:val="24"/>
          <w:lang w:val="en-US" w:eastAsia="zh-CN"/>
        </w:rPr>
        <w:t>及其他相关资料</w:t>
      </w:r>
      <w:r>
        <w:rPr>
          <w:rFonts w:hint="eastAsia" w:ascii="宋体" w:hAnsi="宋体"/>
          <w:kern w:val="0"/>
          <w:sz w:val="24"/>
          <w:szCs w:val="24"/>
        </w:rPr>
        <w:t>办理竞买申请手续。</w:t>
      </w:r>
    </w:p>
    <w:p>
      <w:pPr>
        <w:keepNext w:val="0"/>
        <w:keepLines w:val="0"/>
        <w:pageBreakBefore w:val="0"/>
        <w:kinsoku/>
        <w:wordWrap/>
        <w:overflowPunct/>
        <w:topLinePunct w:val="0"/>
        <w:autoSpaceDE/>
        <w:autoSpaceDN/>
        <w:bidi w:val="0"/>
        <w:adjustRightInd/>
        <w:snapToGrid/>
        <w:spacing w:line="400" w:lineRule="exact"/>
        <w:ind w:firstLine="479" w:firstLineChars="199"/>
        <w:textAlignment w:val="auto"/>
        <w:rPr>
          <w:rFonts w:ascii="宋体"/>
          <w:b/>
          <w:bCs/>
          <w:sz w:val="24"/>
          <w:szCs w:val="24"/>
        </w:rPr>
      </w:pPr>
      <w:r>
        <w:rPr>
          <w:rFonts w:hint="eastAsia" w:ascii="宋体" w:hAnsi="宋体"/>
          <w:b/>
          <w:bCs/>
          <w:sz w:val="24"/>
          <w:szCs w:val="24"/>
          <w:lang w:val="en-US" w:eastAsia="zh-CN"/>
        </w:rPr>
        <w:t>五</w:t>
      </w:r>
      <w:r>
        <w:rPr>
          <w:rFonts w:hint="eastAsia" w:ascii="宋体" w:hAnsi="宋体"/>
          <w:b/>
          <w:bCs/>
          <w:sz w:val="24"/>
          <w:szCs w:val="24"/>
        </w:rPr>
        <w:t>、报名、挂牌报价时间及地点（北京时间）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color w:val="000000" w:themeColor="text1"/>
          <w:sz w:val="24"/>
          <w:szCs w:val="24"/>
          <w14:textFill>
            <w14:solidFill>
              <w14:schemeClr w14:val="tx1"/>
            </w14:solidFill>
          </w14:textFill>
        </w:rPr>
      </w:pPr>
      <w:r>
        <w:rPr>
          <w:rFonts w:hint="eastAsia" w:ascii="宋体" w:hAnsi="宋体"/>
          <w:sz w:val="24"/>
          <w:szCs w:val="24"/>
        </w:rPr>
        <w:t>（一）报名时间：</w:t>
      </w:r>
      <w:r>
        <w:rPr>
          <w:rFonts w:ascii="宋体" w:hAnsi="宋体"/>
          <w:sz w:val="24"/>
          <w:szCs w:val="24"/>
        </w:rPr>
        <w:t>20</w:t>
      </w:r>
      <w:r>
        <w:rPr>
          <w:rFonts w:hint="eastAsia" w:ascii="宋体" w:hAnsi="宋体"/>
          <w:sz w:val="24"/>
          <w:szCs w:val="24"/>
        </w:rPr>
        <w:t>2</w:t>
      </w:r>
      <w:r>
        <w:rPr>
          <w:rFonts w:hint="eastAsia" w:ascii="宋体" w:hAnsi="宋体"/>
          <w:sz w:val="24"/>
          <w:szCs w:val="24"/>
          <w:lang w:val="en-US" w:eastAsia="zh-CN"/>
        </w:rPr>
        <w:t>1</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lang w:val="en-US" w:eastAsia="zh-CN"/>
          <w14:textFill>
            <w14:solidFill>
              <w14:schemeClr w14:val="tx1"/>
            </w14:solidFill>
          </w14:textFill>
        </w:rPr>
        <w:t>7</w:t>
      </w:r>
      <w:r>
        <w:rPr>
          <w:rFonts w:hint="eastAsia" w:ascii="宋体" w:hAnsi="宋体"/>
          <w:color w:val="000000" w:themeColor="text1"/>
          <w:sz w:val="24"/>
          <w:szCs w:val="24"/>
          <w:u w:val="single"/>
          <w14:textFill>
            <w14:solidFill>
              <w14:schemeClr w14:val="tx1"/>
            </w14:solidFill>
          </w14:textFill>
        </w:rPr>
        <w:t>月</w:t>
      </w:r>
      <w:r>
        <w:rPr>
          <w:rFonts w:hint="eastAsia" w:ascii="宋体" w:hAnsi="宋体"/>
          <w:color w:val="000000" w:themeColor="text1"/>
          <w:sz w:val="24"/>
          <w:szCs w:val="24"/>
          <w:u w:val="single"/>
          <w:lang w:val="en-US" w:eastAsia="zh-CN"/>
          <w14:textFill>
            <w14:solidFill>
              <w14:schemeClr w14:val="tx1"/>
            </w14:solidFill>
          </w14:textFill>
        </w:rPr>
        <w:t>27</w:t>
      </w:r>
      <w:r>
        <w:rPr>
          <w:rFonts w:hint="eastAsia" w:ascii="宋体" w:hAnsi="宋体"/>
          <w:color w:val="000000" w:themeColor="text1"/>
          <w:sz w:val="24"/>
          <w:szCs w:val="24"/>
          <w:u w:val="single"/>
          <w14:textFill>
            <w14:solidFill>
              <w14:schemeClr w14:val="tx1"/>
            </w14:solidFill>
          </w14:textFill>
        </w:rPr>
        <w:t>日</w:t>
      </w:r>
      <w:r>
        <w:rPr>
          <w:rFonts w:hint="eastAsia" w:ascii="宋体" w:hAnsi="宋体"/>
          <w:color w:val="000000" w:themeColor="text1"/>
          <w:sz w:val="24"/>
          <w:szCs w:val="24"/>
          <w14:textFill>
            <w14:solidFill>
              <w14:schemeClr w14:val="tx1"/>
            </w14:solidFill>
          </w14:textFill>
        </w:rPr>
        <w:t>10:00至</w:t>
      </w:r>
      <w:r>
        <w:rPr>
          <w:rFonts w:ascii="宋体" w:hAnsi="宋体"/>
          <w:color w:val="000000" w:themeColor="text1"/>
          <w:sz w:val="24"/>
          <w:szCs w:val="24"/>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8</w:t>
      </w:r>
      <w:r>
        <w:rPr>
          <w:rFonts w:hint="eastAsia" w:ascii="宋体" w:hAnsi="宋体"/>
          <w:color w:val="000000" w:themeColor="text1"/>
          <w:sz w:val="24"/>
          <w:szCs w:val="24"/>
          <w:u w:val="single"/>
          <w14:textFill>
            <w14:solidFill>
              <w14:schemeClr w14:val="tx1"/>
            </w14:solidFill>
          </w14:textFill>
        </w:rPr>
        <w:t>月</w:t>
      </w:r>
      <w:r>
        <w:rPr>
          <w:rFonts w:hint="eastAsia" w:ascii="宋体" w:hAnsi="宋体"/>
          <w:color w:val="000000" w:themeColor="text1"/>
          <w:sz w:val="24"/>
          <w:szCs w:val="24"/>
          <w:u w:val="single"/>
          <w:lang w:val="en-US" w:eastAsia="zh-CN"/>
          <w14:textFill>
            <w14:solidFill>
              <w14:schemeClr w14:val="tx1"/>
            </w14:solidFill>
          </w14:textFill>
        </w:rPr>
        <w:t>23</w:t>
      </w:r>
      <w:r>
        <w:rPr>
          <w:rFonts w:hint="eastAsia" w:ascii="宋体" w:hAnsi="宋体"/>
          <w:color w:val="000000" w:themeColor="text1"/>
          <w:sz w:val="24"/>
          <w:szCs w:val="24"/>
          <w:u w:val="single"/>
          <w14:textFill>
            <w14:solidFill>
              <w14:schemeClr w14:val="tx1"/>
            </w14:solidFill>
          </w14:textFill>
        </w:rPr>
        <w:t>日</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9</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0</w:t>
      </w:r>
      <w:r>
        <w:rPr>
          <w:rFonts w:ascii="宋体" w:hAnsi="宋体"/>
          <w:color w:val="000000" w:themeColor="text1"/>
          <w:sz w:val="24"/>
          <w:szCs w:val="24"/>
          <w14:textFill>
            <w14:solidFill>
              <w14:schemeClr w14:val="tx1"/>
            </w14:solidFill>
          </w14:textFill>
        </w:rPr>
        <w:t>0</w:t>
      </w:r>
      <w:r>
        <w:rPr>
          <w:rFonts w:hint="eastAsia" w:ascii="宋体" w:hAnsi="宋体"/>
          <w:color w:val="000000" w:themeColor="text1"/>
          <w:sz w:val="24"/>
          <w:szCs w:val="24"/>
          <w14:textFill>
            <w14:solidFill>
              <w14:schemeClr w14:val="tx1"/>
            </w14:solidFill>
          </w14:textFill>
        </w:rPr>
        <w:t>止。</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color w:val="000000" w:themeColor="text1"/>
          <w:sz w:val="24"/>
          <w:szCs w:val="24"/>
          <w14:textFill>
            <w14:solidFill>
              <w14:schemeClr w14:val="tx1"/>
            </w14:solidFill>
          </w14:textFill>
        </w:rPr>
        <w:t>（二）挂牌竞价时间：</w:t>
      </w:r>
      <w:r>
        <w:rPr>
          <w:rFonts w:ascii="宋体" w:hAnsi="宋体"/>
          <w:color w:val="000000" w:themeColor="text1"/>
          <w:sz w:val="24"/>
          <w:szCs w:val="24"/>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lang w:val="en-US" w:eastAsia="zh-CN"/>
          <w14:textFill>
            <w14:solidFill>
              <w14:schemeClr w14:val="tx1"/>
            </w14:solidFill>
          </w14:textFill>
        </w:rPr>
        <w:t>8</w:t>
      </w:r>
      <w:r>
        <w:rPr>
          <w:rFonts w:hint="eastAsia" w:ascii="宋体" w:hAnsi="宋体"/>
          <w:color w:val="000000" w:themeColor="text1"/>
          <w:sz w:val="24"/>
          <w:szCs w:val="24"/>
          <w:u w:val="single"/>
          <w14:textFill>
            <w14:solidFill>
              <w14:schemeClr w14:val="tx1"/>
            </w14:solidFill>
          </w14:textFill>
        </w:rPr>
        <w:t>月</w:t>
      </w:r>
      <w:r>
        <w:rPr>
          <w:rFonts w:hint="eastAsia" w:ascii="宋体" w:hAnsi="宋体"/>
          <w:color w:val="000000" w:themeColor="text1"/>
          <w:sz w:val="24"/>
          <w:szCs w:val="24"/>
          <w:u w:val="single"/>
          <w:lang w:val="en-US" w:eastAsia="zh-CN"/>
          <w14:textFill>
            <w14:solidFill>
              <w14:schemeClr w14:val="tx1"/>
            </w14:solidFill>
          </w14:textFill>
        </w:rPr>
        <w:t>24日</w:t>
      </w:r>
      <w:r>
        <w:rPr>
          <w:rFonts w:hint="eastAsia" w:ascii="宋体" w:hAnsi="宋体"/>
          <w:color w:val="000000" w:themeColor="text1"/>
          <w:sz w:val="24"/>
          <w:szCs w:val="24"/>
          <w14:textFill>
            <w14:solidFill>
              <w14:schemeClr w14:val="tx1"/>
            </w14:solidFill>
          </w14:textFill>
        </w:rPr>
        <w:t>上午10:00至</w:t>
      </w:r>
      <w:r>
        <w:rPr>
          <w:rFonts w:ascii="宋体" w:hAnsi="宋体"/>
          <w:color w:val="000000" w:themeColor="text1"/>
          <w:sz w:val="24"/>
          <w:szCs w:val="24"/>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9</w:t>
      </w:r>
      <w:r>
        <w:rPr>
          <w:rFonts w:hint="eastAsia" w:ascii="宋体" w:hAnsi="宋体"/>
          <w:color w:val="000000" w:themeColor="text1"/>
          <w:sz w:val="24"/>
          <w:szCs w:val="24"/>
          <w:u w:val="single"/>
          <w14:textFill>
            <w14:solidFill>
              <w14:schemeClr w14:val="tx1"/>
            </w14:solidFill>
          </w14:textFill>
        </w:rPr>
        <w:t>月</w:t>
      </w:r>
      <w:r>
        <w:rPr>
          <w:rFonts w:hint="eastAsia" w:ascii="宋体" w:hAnsi="宋体"/>
          <w:color w:val="000000" w:themeColor="text1"/>
          <w:sz w:val="24"/>
          <w:szCs w:val="24"/>
          <w:u w:val="single"/>
          <w:lang w:val="en-US" w:eastAsia="zh-CN"/>
          <w14:textFill>
            <w14:solidFill>
              <w14:schemeClr w14:val="tx1"/>
            </w14:solidFill>
          </w14:textFill>
        </w:rPr>
        <w:t>6</w:t>
      </w:r>
      <w:r>
        <w:rPr>
          <w:rFonts w:hint="eastAsia" w:ascii="宋体" w:hAnsi="宋体"/>
          <w:color w:val="000000" w:themeColor="text1"/>
          <w:sz w:val="24"/>
          <w:szCs w:val="24"/>
          <w:u w:val="single"/>
          <w14:textFill>
            <w14:solidFill>
              <w14:schemeClr w14:val="tx1"/>
            </w14:solidFill>
          </w14:textFill>
        </w:rPr>
        <w:t>日</w:t>
      </w:r>
      <w:r>
        <w:rPr>
          <w:rFonts w:ascii="宋体" w:hAnsi="宋体"/>
          <w:color w:val="000000" w:themeColor="text1"/>
          <w:sz w:val="24"/>
          <w:szCs w:val="24"/>
          <w14:textFill>
            <w14:solidFill>
              <w14:schemeClr w14:val="tx1"/>
            </w14:solidFill>
          </w14:textFill>
        </w:rPr>
        <w:t>1</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val="en-US" w:eastAsia="zh-CN"/>
        </w:rPr>
        <w:t>3</w:t>
      </w:r>
      <w:r>
        <w:rPr>
          <w:rFonts w:ascii="宋体" w:hAnsi="宋体"/>
          <w:sz w:val="24"/>
          <w:szCs w:val="24"/>
        </w:rPr>
        <w:t>0</w:t>
      </w:r>
      <w:r>
        <w:rPr>
          <w:rFonts w:hint="eastAsia" w:ascii="宋体" w:hAnsi="宋体"/>
          <w:sz w:val="24"/>
          <w:szCs w:val="24"/>
        </w:rPr>
        <w:t>止。</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sz w:val="24"/>
          <w:szCs w:val="24"/>
        </w:rPr>
      </w:pPr>
      <w:r>
        <w:rPr>
          <w:rFonts w:hint="eastAsia" w:ascii="宋体" w:hAnsi="宋体"/>
          <w:sz w:val="24"/>
          <w:szCs w:val="24"/>
        </w:rPr>
        <w:t>（三）报名及报价地点：</w:t>
      </w:r>
      <w:r>
        <w:rPr>
          <w:rFonts w:hint="eastAsia" w:ascii="宋体" w:hAnsi="宋体"/>
          <w:sz w:val="24"/>
          <w:szCs w:val="24"/>
          <w:lang w:val="en-US" w:eastAsia="zh-CN"/>
        </w:rPr>
        <w:t>巴州政务服务和公共资源</w:t>
      </w:r>
      <w:r>
        <w:rPr>
          <w:rFonts w:hint="eastAsia" w:ascii="宋体" w:hAnsi="宋体"/>
          <w:sz w:val="24"/>
          <w:szCs w:val="24"/>
        </w:rPr>
        <w:t>交易中心</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州</w:t>
      </w:r>
      <w:r>
        <w:rPr>
          <w:rFonts w:hint="eastAsia" w:asciiTheme="minorEastAsia" w:hAnsiTheme="minorEastAsia" w:eastAsiaTheme="minorEastAsia"/>
          <w:sz w:val="24"/>
          <w:szCs w:val="24"/>
        </w:rPr>
        <w:t>住建大厦</w:t>
      </w:r>
      <w:r>
        <w:rPr>
          <w:rFonts w:hint="eastAsia" w:asciiTheme="minorEastAsia" w:hAnsiTheme="minorEastAsia" w:eastAsiaTheme="minorEastAsia"/>
          <w:sz w:val="24"/>
          <w:szCs w:val="24"/>
          <w:lang w:val="en-US" w:eastAsia="zh-CN"/>
        </w:rPr>
        <w:t>11楼1116室</w:t>
      </w:r>
      <w:r>
        <w:rPr>
          <w:rFonts w:hint="eastAsia" w:asciiTheme="minorEastAsia" w:hAnsiTheme="minorEastAsia" w:eastAsiaTheme="minorEastAsia"/>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（四）</w:t>
      </w:r>
      <w:r>
        <w:rPr>
          <w:rFonts w:hint="eastAsia" w:asciiTheme="minorEastAsia" w:hAnsiTheme="minorEastAsia" w:eastAsiaTheme="minorEastAsia"/>
          <w:sz w:val="24"/>
          <w:szCs w:val="24"/>
          <w:lang w:val="en-US" w:eastAsia="zh-CN"/>
        </w:rPr>
        <w:t>摘</w:t>
      </w:r>
      <w:r>
        <w:rPr>
          <w:rFonts w:hint="eastAsia" w:asciiTheme="minorEastAsia" w:hAnsiTheme="minorEastAsia" w:eastAsiaTheme="minorEastAsia"/>
          <w:sz w:val="24"/>
          <w:szCs w:val="24"/>
        </w:rPr>
        <w:t>牌会</w:t>
      </w:r>
      <w:r>
        <w:rPr>
          <w:rFonts w:hint="eastAsia" w:asciiTheme="minorEastAsia" w:hAnsiTheme="minorEastAsia" w:eastAsiaTheme="minorEastAsia"/>
          <w:sz w:val="24"/>
          <w:szCs w:val="24"/>
          <w:lang w:val="en-US" w:eastAsia="zh-CN"/>
        </w:rPr>
        <w:t>时间及</w:t>
      </w:r>
      <w:r>
        <w:rPr>
          <w:rFonts w:hint="eastAsia" w:asciiTheme="minorEastAsia" w:hAnsiTheme="minorEastAsia" w:eastAsiaTheme="minorEastAsia"/>
          <w:sz w:val="24"/>
          <w:szCs w:val="24"/>
        </w:rPr>
        <w:t>地点：</w:t>
      </w:r>
      <w:r>
        <w:rPr>
          <w:rFonts w:ascii="宋体" w:hAnsi="宋体"/>
          <w:color w:val="000000" w:themeColor="text1"/>
          <w:sz w:val="24"/>
          <w:szCs w:val="24"/>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9</w:t>
      </w:r>
      <w:r>
        <w:rPr>
          <w:rFonts w:hint="eastAsia" w:ascii="宋体" w:hAnsi="宋体"/>
          <w:color w:val="000000" w:themeColor="text1"/>
          <w:sz w:val="24"/>
          <w:szCs w:val="24"/>
          <w:u w:val="single"/>
          <w14:textFill>
            <w14:solidFill>
              <w14:schemeClr w14:val="tx1"/>
            </w14:solidFill>
          </w14:textFill>
        </w:rPr>
        <w:t>月</w:t>
      </w:r>
      <w:r>
        <w:rPr>
          <w:rFonts w:hint="eastAsia" w:ascii="宋体" w:hAnsi="宋体"/>
          <w:color w:val="000000" w:themeColor="text1"/>
          <w:sz w:val="24"/>
          <w:szCs w:val="24"/>
          <w:u w:val="single"/>
          <w:lang w:val="en-US" w:eastAsia="zh-CN"/>
          <w14:textFill>
            <w14:solidFill>
              <w14:schemeClr w14:val="tx1"/>
            </w14:solidFill>
          </w14:textFill>
        </w:rPr>
        <w:t>6</w:t>
      </w:r>
      <w:r>
        <w:rPr>
          <w:rFonts w:hint="eastAsia" w:ascii="宋体" w:hAnsi="宋体"/>
          <w:color w:val="000000" w:themeColor="text1"/>
          <w:sz w:val="24"/>
          <w:szCs w:val="24"/>
          <w:u w:val="single"/>
          <w14:textFill>
            <w14:solidFill>
              <w14:schemeClr w14:val="tx1"/>
            </w14:solidFill>
          </w14:textFill>
        </w:rPr>
        <w:t>日</w:t>
      </w:r>
      <w:r>
        <w:rPr>
          <w:rFonts w:ascii="宋体" w:hAnsi="宋体"/>
          <w:color w:val="000000" w:themeColor="text1"/>
          <w:sz w:val="24"/>
          <w:szCs w:val="24"/>
          <w14:textFill>
            <w14:solidFill>
              <w14:schemeClr w14:val="tx1"/>
            </w14:solidFill>
          </w14:textFill>
        </w:rPr>
        <w:t>1</w:t>
      </w:r>
      <w:r>
        <w:rPr>
          <w:rFonts w:hint="eastAsia" w:ascii="宋体" w:hAnsi="宋体"/>
          <w:sz w:val="24"/>
          <w:szCs w:val="24"/>
        </w:rPr>
        <w:t>7</w:t>
      </w:r>
      <w:r>
        <w:rPr>
          <w:rFonts w:ascii="宋体" w:hAnsi="宋体"/>
          <w:sz w:val="24"/>
          <w:szCs w:val="24"/>
        </w:rPr>
        <w:t>:00</w:t>
      </w:r>
      <w:r>
        <w:rPr>
          <w:rFonts w:hint="eastAsia" w:ascii="宋体" w:hAnsi="宋体"/>
          <w:sz w:val="24"/>
          <w:szCs w:val="24"/>
          <w:lang w:val="en-US" w:eastAsia="zh-CN"/>
        </w:rPr>
        <w:t>时，在</w:t>
      </w:r>
      <w:r>
        <w:rPr>
          <w:rFonts w:hint="eastAsia" w:asciiTheme="minorEastAsia" w:hAnsiTheme="minorEastAsia" w:eastAsiaTheme="minorEastAsia"/>
          <w:sz w:val="24"/>
          <w:szCs w:val="24"/>
        </w:rPr>
        <w:t>巴州政务服务</w:t>
      </w:r>
      <w:r>
        <w:rPr>
          <w:rFonts w:hint="eastAsia" w:asciiTheme="minorEastAsia" w:hAnsiTheme="minorEastAsia" w:eastAsiaTheme="minorEastAsia"/>
          <w:sz w:val="24"/>
          <w:szCs w:val="24"/>
          <w:lang w:val="en-US" w:eastAsia="zh-CN"/>
        </w:rPr>
        <w:t>和</w:t>
      </w:r>
      <w:r>
        <w:rPr>
          <w:rFonts w:hint="eastAsia" w:asciiTheme="minorEastAsia" w:hAnsiTheme="minorEastAsia" w:eastAsiaTheme="minorEastAsia"/>
          <w:sz w:val="24"/>
          <w:szCs w:val="24"/>
        </w:rPr>
        <w:t>公共资源交易中心</w:t>
      </w:r>
      <w:r>
        <w:rPr>
          <w:rFonts w:hint="eastAsia" w:asciiTheme="minorEastAsia" w:hAnsiTheme="minorEastAsia" w:eastAsiaTheme="minorEastAsia"/>
          <w:sz w:val="24"/>
          <w:szCs w:val="24"/>
          <w:lang w:val="en-US" w:eastAsia="zh-CN"/>
        </w:rPr>
        <w:t>交易大厅</w:t>
      </w: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州</w:t>
      </w:r>
      <w:r>
        <w:rPr>
          <w:rFonts w:hint="eastAsia" w:asciiTheme="minorEastAsia" w:hAnsiTheme="minorEastAsia" w:eastAsiaTheme="minorEastAsia"/>
          <w:sz w:val="24"/>
          <w:szCs w:val="24"/>
        </w:rPr>
        <w:t>住建大厦5楼）</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ascii="宋体"/>
          <w:b/>
          <w:bCs/>
          <w:sz w:val="24"/>
          <w:szCs w:val="24"/>
        </w:rPr>
      </w:pPr>
      <w:r>
        <w:rPr>
          <w:rFonts w:hint="eastAsia" w:ascii="宋体" w:hAnsi="宋体"/>
          <w:b/>
          <w:bCs/>
          <w:sz w:val="24"/>
          <w:szCs w:val="24"/>
          <w:lang w:val="en-US" w:eastAsia="zh-CN"/>
        </w:rPr>
        <w:t>六</w:t>
      </w:r>
      <w:r>
        <w:rPr>
          <w:rFonts w:hint="eastAsia" w:ascii="宋体" w:hAnsi="宋体"/>
          <w:b/>
          <w:bCs/>
          <w:sz w:val="24"/>
          <w:szCs w:val="24"/>
        </w:rPr>
        <w:t>、竞买保证金的</w:t>
      </w:r>
      <w:r>
        <w:rPr>
          <w:rFonts w:hint="eastAsia" w:ascii="宋体" w:hAnsi="宋体"/>
          <w:b/>
          <w:bCs/>
          <w:sz w:val="24"/>
          <w:szCs w:val="24"/>
          <w:lang w:val="en-US" w:eastAsia="zh-CN"/>
        </w:rPr>
        <w:t>缴纳</w:t>
      </w:r>
      <w:r>
        <w:rPr>
          <w:rFonts w:hint="eastAsia" w:ascii="宋体" w:hAnsi="宋体"/>
          <w:b/>
          <w:bCs/>
          <w:sz w:val="24"/>
          <w:szCs w:val="24"/>
        </w:rPr>
        <w:t>和处置</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申请人按要求提交竞买申请书，</w:t>
      </w:r>
      <w:r>
        <w:rPr>
          <w:rFonts w:hint="eastAsia" w:ascii="宋体" w:hAnsi="宋体"/>
          <w:sz w:val="24"/>
          <w:szCs w:val="24"/>
          <w:lang w:val="en-US" w:eastAsia="zh-CN"/>
        </w:rPr>
        <w:t>经</w:t>
      </w:r>
      <w:r>
        <w:rPr>
          <w:rFonts w:hint="eastAsia" w:ascii="宋体" w:hAnsi="宋体"/>
          <w:sz w:val="24"/>
          <w:szCs w:val="24"/>
        </w:rPr>
        <w:t>资格审查合格后于</w:t>
      </w:r>
      <w:r>
        <w:rPr>
          <w:rFonts w:ascii="宋体" w:hAnsi="宋体"/>
          <w:b w:val="0"/>
          <w:bCs/>
          <w:sz w:val="24"/>
          <w:szCs w:val="24"/>
          <w:u w:val="single"/>
        </w:rPr>
        <w:t>20</w:t>
      </w:r>
      <w:r>
        <w:rPr>
          <w:rFonts w:hint="eastAsia" w:ascii="宋体" w:hAnsi="宋体"/>
          <w:b w:val="0"/>
          <w:bCs/>
          <w:sz w:val="24"/>
          <w:szCs w:val="24"/>
          <w:u w:val="single"/>
        </w:rPr>
        <w:t>2</w:t>
      </w:r>
      <w:r>
        <w:rPr>
          <w:rFonts w:hint="eastAsia" w:ascii="宋体" w:hAnsi="宋体"/>
          <w:b w:val="0"/>
          <w:bCs/>
          <w:sz w:val="24"/>
          <w:szCs w:val="24"/>
          <w:u w:val="single"/>
          <w:lang w:val="en-US" w:eastAsia="zh-CN"/>
        </w:rPr>
        <w:t>1</w:t>
      </w:r>
      <w:r>
        <w:rPr>
          <w:rFonts w:hint="eastAsia" w:ascii="宋体" w:hAnsi="宋体"/>
          <w:b w:val="0"/>
          <w:bCs/>
          <w:sz w:val="24"/>
          <w:szCs w:val="24"/>
          <w:u w:val="single"/>
        </w:rPr>
        <w:t>年</w:t>
      </w:r>
      <w:r>
        <w:rPr>
          <w:rFonts w:hint="eastAsia" w:ascii="宋体" w:hAnsi="宋体"/>
          <w:b w:val="0"/>
          <w:bCs/>
          <w:color w:val="000000" w:themeColor="text1"/>
          <w:sz w:val="24"/>
          <w:szCs w:val="24"/>
          <w:u w:val="single"/>
          <w:lang w:val="en-US" w:eastAsia="zh-CN"/>
          <w14:textFill>
            <w14:solidFill>
              <w14:schemeClr w14:val="tx1"/>
            </w14:solidFill>
          </w14:textFill>
        </w:rPr>
        <w:t>8</w:t>
      </w:r>
      <w:r>
        <w:rPr>
          <w:rFonts w:hint="eastAsia" w:ascii="宋体" w:hAnsi="宋体"/>
          <w:b w:val="0"/>
          <w:bCs/>
          <w:color w:val="000000" w:themeColor="text1"/>
          <w:sz w:val="24"/>
          <w:szCs w:val="24"/>
          <w:u w:val="single"/>
          <w14:textFill>
            <w14:solidFill>
              <w14:schemeClr w14:val="tx1"/>
            </w14:solidFill>
          </w14:textFill>
        </w:rPr>
        <w:t>月</w:t>
      </w:r>
      <w:r>
        <w:rPr>
          <w:rFonts w:hint="eastAsia" w:ascii="宋体" w:hAnsi="宋体"/>
          <w:b w:val="0"/>
          <w:bCs/>
          <w:color w:val="000000" w:themeColor="text1"/>
          <w:sz w:val="24"/>
          <w:szCs w:val="24"/>
          <w:u w:val="single"/>
          <w:lang w:val="en-US" w:eastAsia="zh-CN"/>
          <w14:textFill>
            <w14:solidFill>
              <w14:schemeClr w14:val="tx1"/>
            </w14:solidFill>
          </w14:textFill>
        </w:rPr>
        <w:t>23</w:t>
      </w:r>
      <w:r>
        <w:rPr>
          <w:rFonts w:hint="eastAsia" w:ascii="宋体" w:hAnsi="宋体"/>
          <w:b w:val="0"/>
          <w:bCs/>
          <w:color w:val="000000" w:themeColor="text1"/>
          <w:sz w:val="24"/>
          <w:szCs w:val="24"/>
          <w:u w:val="single"/>
          <w14:textFill>
            <w14:solidFill>
              <w14:schemeClr w14:val="tx1"/>
            </w14:solidFill>
          </w14:textFill>
        </w:rPr>
        <w:t>日</w:t>
      </w:r>
      <w:r>
        <w:rPr>
          <w:rFonts w:ascii="宋体" w:hAnsi="宋体"/>
          <w:b w:val="0"/>
          <w:bCs/>
          <w:color w:val="000000" w:themeColor="text1"/>
          <w:sz w:val="24"/>
          <w:szCs w:val="24"/>
          <w14:textFill>
            <w14:solidFill>
              <w14:schemeClr w14:val="tx1"/>
            </w14:solidFill>
          </w14:textFill>
        </w:rPr>
        <w:t>1</w:t>
      </w:r>
      <w:r>
        <w:rPr>
          <w:rFonts w:hint="eastAsia" w:ascii="宋体" w:hAnsi="宋体"/>
          <w:b w:val="0"/>
          <w:bCs/>
          <w:color w:val="000000" w:themeColor="text1"/>
          <w:sz w:val="24"/>
          <w:szCs w:val="24"/>
          <w14:textFill>
            <w14:solidFill>
              <w14:schemeClr w14:val="tx1"/>
            </w14:solidFill>
          </w14:textFill>
        </w:rPr>
        <w:t>9</w:t>
      </w:r>
      <w:r>
        <w:rPr>
          <w:rFonts w:ascii="宋体" w:hAnsi="宋体"/>
          <w:b w:val="0"/>
          <w:bCs/>
          <w:sz w:val="24"/>
          <w:szCs w:val="24"/>
        </w:rPr>
        <w:t>:</w:t>
      </w:r>
      <w:r>
        <w:rPr>
          <w:rFonts w:hint="eastAsia" w:ascii="宋体" w:hAnsi="宋体"/>
          <w:b w:val="0"/>
          <w:bCs/>
          <w:sz w:val="24"/>
          <w:szCs w:val="24"/>
        </w:rPr>
        <w:t>0</w:t>
      </w:r>
      <w:r>
        <w:rPr>
          <w:rFonts w:ascii="宋体"/>
          <w:b w:val="0"/>
          <w:bCs/>
          <w:sz w:val="24"/>
          <w:szCs w:val="24"/>
        </w:rPr>
        <w:t>0</w:t>
      </w:r>
      <w:r>
        <w:rPr>
          <w:rFonts w:hint="eastAsia" w:ascii="宋体"/>
          <w:b w:val="0"/>
          <w:bCs/>
          <w:sz w:val="24"/>
          <w:szCs w:val="24"/>
        </w:rPr>
        <w:t>前</w:t>
      </w:r>
      <w:r>
        <w:rPr>
          <w:rFonts w:hint="eastAsia" w:ascii="宋体" w:hAnsi="宋体"/>
          <w:sz w:val="24"/>
          <w:szCs w:val="24"/>
          <w:lang w:val="en-US" w:eastAsia="zh-CN"/>
        </w:rPr>
        <w:t>缴纳</w:t>
      </w:r>
      <w:r>
        <w:rPr>
          <w:rFonts w:hint="eastAsia" w:ascii="宋体" w:hAnsi="宋体"/>
          <w:sz w:val="24"/>
          <w:szCs w:val="24"/>
        </w:rPr>
        <w:t>竞买保证金（以银行出具的凭证为准），保证金到账后取得竞买资格。</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收款账户名称:巴音郭楞蒙古自治州政务服务和公共资源交易中心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开户银行:</w:t>
      </w:r>
      <w:r>
        <w:rPr>
          <w:rFonts w:hint="eastAsia" w:asciiTheme="minorEastAsia" w:hAnsiTheme="minorEastAsia" w:eastAsiaTheme="minorEastAsia"/>
          <w:sz w:val="24"/>
          <w:szCs w:val="24"/>
          <w:lang w:val="en-US" w:eastAsia="zh-CN"/>
        </w:rPr>
        <w:t>库尔勒银行股份有限公司营业部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银行账号：</w:t>
      </w:r>
      <w:r>
        <w:rPr>
          <w:rFonts w:hint="eastAsia" w:asciiTheme="minorEastAsia" w:hAnsiTheme="minorEastAsia" w:eastAsiaTheme="minorEastAsia"/>
          <w:sz w:val="24"/>
          <w:szCs w:val="24"/>
          <w:lang w:val="en-US" w:eastAsia="zh-CN"/>
        </w:rPr>
        <w:t>736070100100151578</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szCs w:val="24"/>
        </w:rPr>
      </w:pPr>
      <w:r>
        <w:rPr>
          <w:rFonts w:hint="eastAsia" w:asciiTheme="minorEastAsia" w:hAnsiTheme="minorEastAsia" w:eastAsiaTheme="minorEastAsia"/>
          <w:sz w:val="24"/>
          <w:szCs w:val="24"/>
        </w:rPr>
        <w:t>开户银行</w:t>
      </w:r>
      <w:r>
        <w:rPr>
          <w:rFonts w:hint="eastAsia" w:asciiTheme="minorEastAsia" w:hAnsiTheme="minorEastAsia" w:eastAsiaTheme="minorEastAsia"/>
          <w:sz w:val="24"/>
          <w:szCs w:val="24"/>
          <w:lang w:val="en-US" w:eastAsia="zh-CN"/>
        </w:rPr>
        <w:t>行号：313888000021</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sz w:val="24"/>
          <w:szCs w:val="24"/>
        </w:rPr>
        <w:t>竞买人成为竞得人时竞买保证金</w:t>
      </w:r>
      <w:r>
        <w:rPr>
          <w:rFonts w:hint="eastAsia" w:ascii="宋体" w:hAnsi="宋体"/>
          <w:sz w:val="24"/>
          <w:szCs w:val="24"/>
          <w:lang w:val="en-US" w:eastAsia="zh-CN"/>
        </w:rPr>
        <w:t>即转为探矿权出让收益</w:t>
      </w:r>
      <w:r>
        <w:rPr>
          <w:rFonts w:hint="eastAsia" w:ascii="宋体" w:hAnsi="宋体"/>
          <w:sz w:val="24"/>
          <w:szCs w:val="24"/>
        </w:rPr>
        <w:t>及</w:t>
      </w:r>
      <w:r>
        <w:rPr>
          <w:rFonts w:hint="eastAsia" w:ascii="宋体" w:hAnsi="宋体"/>
          <w:sz w:val="24"/>
          <w:szCs w:val="24"/>
          <w:lang w:val="en-US" w:eastAsia="zh-CN"/>
        </w:rPr>
        <w:t>矿业权交易服务费</w:t>
      </w:r>
      <w:r>
        <w:rPr>
          <w:rFonts w:hint="eastAsia" w:ascii="宋体" w:hAnsi="宋体"/>
          <w:sz w:val="24"/>
          <w:szCs w:val="24"/>
        </w:rPr>
        <w:t>，超出部分保证金在公示期结束后</w:t>
      </w:r>
      <w:r>
        <w:rPr>
          <w:rFonts w:ascii="宋体" w:hAnsi="宋体"/>
          <w:sz w:val="24"/>
          <w:szCs w:val="24"/>
        </w:rPr>
        <w:t>5</w:t>
      </w:r>
      <w:r>
        <w:rPr>
          <w:rFonts w:hint="eastAsia" w:ascii="宋体" w:hAnsi="宋体"/>
          <w:sz w:val="24"/>
          <w:szCs w:val="24"/>
        </w:rPr>
        <w:t>个工作日内无息退还竞得人。其他竞买人的保证金在挂牌结束后</w:t>
      </w:r>
      <w:r>
        <w:rPr>
          <w:rFonts w:ascii="宋体" w:hAnsi="宋体"/>
          <w:sz w:val="24"/>
          <w:szCs w:val="24"/>
        </w:rPr>
        <w:t>5</w:t>
      </w:r>
      <w:r>
        <w:rPr>
          <w:rFonts w:hint="eastAsia" w:ascii="宋体" w:hAnsi="宋体"/>
          <w:sz w:val="24"/>
          <w:szCs w:val="24"/>
        </w:rPr>
        <w:t>个工作日内无息退还。</w:t>
      </w:r>
    </w:p>
    <w:p>
      <w:pPr>
        <w:keepNext w:val="0"/>
        <w:keepLines w:val="0"/>
        <w:pageBreakBefore w:val="0"/>
        <w:kinsoku/>
        <w:wordWrap/>
        <w:overflowPunct/>
        <w:topLinePunct w:val="0"/>
        <w:autoSpaceDE/>
        <w:autoSpaceDN/>
        <w:bidi w:val="0"/>
        <w:adjustRightInd/>
        <w:snapToGrid/>
        <w:spacing w:line="400" w:lineRule="exact"/>
        <w:ind w:firstLine="600" w:firstLineChars="249"/>
        <w:jc w:val="left"/>
        <w:textAlignment w:val="auto"/>
        <w:rPr>
          <w:rFonts w:ascii="宋体" w:hAnsi="宋体"/>
          <w:b/>
          <w:bCs/>
          <w:sz w:val="24"/>
          <w:szCs w:val="24"/>
        </w:rPr>
      </w:pPr>
      <w:r>
        <w:rPr>
          <w:rFonts w:hint="eastAsia" w:ascii="宋体" w:hAnsi="宋体"/>
          <w:b/>
          <w:bCs/>
          <w:sz w:val="24"/>
          <w:szCs w:val="24"/>
          <w:lang w:val="en-US" w:eastAsia="zh-CN"/>
        </w:rPr>
        <w:t>七</w:t>
      </w:r>
      <w:r>
        <w:rPr>
          <w:rFonts w:hint="eastAsia" w:ascii="宋体" w:hAnsi="宋体"/>
          <w:b/>
          <w:bCs/>
          <w:sz w:val="24"/>
          <w:szCs w:val="24"/>
        </w:rPr>
        <w:t>、风险提示</w:t>
      </w:r>
    </w:p>
    <w:p>
      <w:pPr>
        <w:keepNext w:val="0"/>
        <w:keepLines w:val="0"/>
        <w:pageBreakBefore w:val="0"/>
        <w:kinsoku/>
        <w:wordWrap/>
        <w:overflowPunct/>
        <w:topLinePunct w:val="0"/>
        <w:autoSpaceDE/>
        <w:autoSpaceDN/>
        <w:bidi w:val="0"/>
        <w:adjustRightInd/>
        <w:snapToGrid/>
        <w:spacing w:line="400" w:lineRule="exact"/>
        <w:ind w:firstLine="477" w:firstLineChars="199"/>
        <w:textAlignment w:val="auto"/>
        <w:rPr>
          <w:rFonts w:hint="eastAsia" w:ascii="宋体" w:hAnsi="宋体"/>
          <w:sz w:val="24"/>
          <w:szCs w:val="24"/>
        </w:rPr>
      </w:pPr>
      <w:r>
        <w:rPr>
          <w:rFonts w:hint="eastAsia" w:ascii="宋体" w:hAnsi="宋体"/>
          <w:sz w:val="24"/>
          <w:szCs w:val="24"/>
        </w:rPr>
        <w:t>（一）矿产资源勘查具有投资风险性，竞买人应充分了解和考虑，慎重决策，投资风险由竞得人自行承担。（二）因法律法规和政策发生调整的，探矿权出让人和竞得人应按新的法律法规和政策执行。（三）竞得人取得探矿权后，必须依法依规进行矿产资源勘查活动，需要办理环境保护、土地、林地、草场等相关手续的，应当及时依法办理。（四）竞得人一经报价，即表示对出让标的现状和可能存在的瑕疵及风险已经了解并自愿承担全部责任。</w:t>
      </w:r>
    </w:p>
    <w:p>
      <w:pPr>
        <w:keepNext w:val="0"/>
        <w:keepLines w:val="0"/>
        <w:pageBreakBefore w:val="0"/>
        <w:kinsoku/>
        <w:wordWrap/>
        <w:overflowPunct/>
        <w:topLinePunct w:val="0"/>
        <w:autoSpaceDE/>
        <w:autoSpaceDN/>
        <w:bidi w:val="0"/>
        <w:adjustRightInd/>
        <w:snapToGrid/>
        <w:spacing w:line="400" w:lineRule="exact"/>
        <w:ind w:firstLine="479" w:firstLineChars="199"/>
        <w:textAlignment w:val="auto"/>
        <w:rPr>
          <w:rFonts w:ascii="宋体"/>
          <w:b/>
          <w:bCs/>
          <w:sz w:val="24"/>
          <w:szCs w:val="24"/>
        </w:rPr>
      </w:pPr>
      <w:r>
        <w:rPr>
          <w:rFonts w:hint="eastAsia" w:ascii="宋体" w:hAnsi="宋体"/>
          <w:b/>
          <w:bCs/>
          <w:sz w:val="24"/>
          <w:szCs w:val="24"/>
          <w:lang w:val="en-US" w:eastAsia="zh-CN"/>
        </w:rPr>
        <w:t>八</w:t>
      </w:r>
      <w:r>
        <w:rPr>
          <w:rFonts w:hint="eastAsia" w:ascii="宋体" w:hAnsi="宋体"/>
          <w:b/>
          <w:bCs/>
          <w:sz w:val="24"/>
          <w:szCs w:val="24"/>
        </w:rPr>
        <w:t>、其他事项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sz w:val="24"/>
          <w:szCs w:val="24"/>
        </w:rPr>
        <w:t>（一）本次探矿权挂牌出让按照价高者得的原则确定竞得人。在挂牌竞价期限截止时无继续竞价的，最高报价者为竞得人。挂牌期限截止仍有竞买人继续竞价的，则转入现场竞价，即通过现场拍卖方式确定竞得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sz w:val="24"/>
          <w:szCs w:val="24"/>
        </w:rPr>
      </w:pPr>
      <w:r>
        <w:rPr>
          <w:rFonts w:hint="eastAsia" w:ascii="宋体" w:hAnsi="宋体"/>
          <w:sz w:val="24"/>
          <w:szCs w:val="24"/>
        </w:rPr>
        <w:t>（二）挂牌出让成交后，竞得人</w:t>
      </w:r>
      <w:r>
        <w:rPr>
          <w:rFonts w:hint="eastAsia" w:ascii="宋体" w:hAnsi="宋体"/>
          <w:sz w:val="24"/>
          <w:szCs w:val="24"/>
          <w:lang w:val="en-US" w:eastAsia="zh-CN"/>
        </w:rPr>
        <w:t>应在</w:t>
      </w:r>
      <w:r>
        <w:rPr>
          <w:rFonts w:hint="eastAsia" w:ascii="宋体" w:hAnsi="宋体"/>
          <w:sz w:val="24"/>
          <w:szCs w:val="24"/>
        </w:rPr>
        <w:t>签订《</w:t>
      </w:r>
      <w:r>
        <w:rPr>
          <w:rFonts w:hint="eastAsia" w:ascii="宋体" w:hAnsi="宋体"/>
          <w:sz w:val="24"/>
          <w:szCs w:val="24"/>
          <w:lang w:val="en-US" w:eastAsia="zh-CN"/>
        </w:rPr>
        <w:t>探矿权</w:t>
      </w:r>
      <w:r>
        <w:rPr>
          <w:rFonts w:hint="eastAsia" w:ascii="宋体" w:hAnsi="宋体"/>
          <w:sz w:val="24"/>
          <w:szCs w:val="24"/>
        </w:rPr>
        <w:t>成交确认书》之后</w:t>
      </w:r>
      <w:r>
        <w:rPr>
          <w:rFonts w:hint="eastAsia" w:ascii="宋体" w:hAnsi="宋体"/>
          <w:sz w:val="24"/>
          <w:szCs w:val="24"/>
          <w:lang w:val="en-US" w:eastAsia="zh-CN"/>
        </w:rPr>
        <w:t>10</w:t>
      </w:r>
      <w:r>
        <w:rPr>
          <w:rFonts w:hint="eastAsia" w:ascii="宋体" w:hAnsi="宋体"/>
          <w:sz w:val="24"/>
          <w:szCs w:val="24"/>
        </w:rPr>
        <w:t>日内付清全部</w:t>
      </w:r>
      <w:r>
        <w:rPr>
          <w:rFonts w:hint="eastAsia" w:ascii="宋体" w:hAnsi="宋体"/>
          <w:sz w:val="24"/>
          <w:szCs w:val="24"/>
          <w:lang w:val="en-US" w:eastAsia="zh-CN"/>
        </w:rPr>
        <w:t>探矿权出让收益</w:t>
      </w:r>
      <w:r>
        <w:rPr>
          <w:rFonts w:hint="eastAsia" w:ascii="宋体" w:hAnsi="宋体"/>
          <w:sz w:val="24"/>
          <w:szCs w:val="24"/>
        </w:rPr>
        <w:t>及</w:t>
      </w:r>
      <w:r>
        <w:rPr>
          <w:rFonts w:hint="eastAsia" w:ascii="宋体" w:hAnsi="宋体"/>
          <w:sz w:val="24"/>
          <w:szCs w:val="24"/>
          <w:lang w:val="en-US" w:eastAsia="zh-CN"/>
        </w:rPr>
        <w:t>矿业权交易服务费</w:t>
      </w:r>
      <w:r>
        <w:rPr>
          <w:rFonts w:hint="eastAsia" w:ascii="宋体" w:hAnsi="宋体"/>
          <w:sz w:val="24"/>
          <w:szCs w:val="24"/>
        </w:rPr>
        <w:t>；公示期满</w:t>
      </w:r>
      <w:r>
        <w:rPr>
          <w:rFonts w:ascii="宋体" w:hAnsi="宋体"/>
          <w:sz w:val="24"/>
          <w:szCs w:val="24"/>
        </w:rPr>
        <w:t>(10</w:t>
      </w:r>
      <w:r>
        <w:rPr>
          <w:rFonts w:hint="eastAsia" w:ascii="宋体" w:hAnsi="宋体"/>
          <w:sz w:val="24"/>
          <w:szCs w:val="24"/>
        </w:rPr>
        <w:t>个工作日</w:t>
      </w:r>
      <w:r>
        <w:rPr>
          <w:rFonts w:ascii="宋体" w:hAnsi="宋体"/>
          <w:sz w:val="24"/>
          <w:szCs w:val="24"/>
        </w:rPr>
        <w:t>)</w:t>
      </w:r>
      <w:r>
        <w:rPr>
          <w:rFonts w:hint="eastAsia" w:ascii="宋体" w:hAnsi="宋体"/>
          <w:sz w:val="24"/>
          <w:szCs w:val="24"/>
        </w:rPr>
        <w:t>后</w:t>
      </w:r>
      <w:r>
        <w:rPr>
          <w:rFonts w:hint="eastAsia" w:ascii="宋体" w:hAnsi="宋体"/>
          <w:sz w:val="24"/>
          <w:szCs w:val="24"/>
          <w:lang w:eastAsia="zh-CN"/>
        </w:rPr>
        <w:t>，</w:t>
      </w:r>
      <w:r>
        <w:rPr>
          <w:rFonts w:hint="eastAsia" w:ascii="宋体" w:hAnsi="宋体"/>
          <w:sz w:val="24"/>
          <w:szCs w:val="24"/>
          <w:lang w:val="en-US" w:eastAsia="zh-CN"/>
        </w:rPr>
        <w:t>竞得人应在20个工作日内,与出让人签订《探矿权出让合同》,逾期不签订的,</w:t>
      </w:r>
      <w:r>
        <w:rPr>
          <w:rFonts w:hint="eastAsia" w:ascii="宋体" w:hAnsi="宋体"/>
          <w:sz w:val="24"/>
          <w:szCs w:val="24"/>
        </w:rPr>
        <w:t>视为自动放弃，所签</w:t>
      </w:r>
      <w:bookmarkStart w:id="0" w:name="_GoBack"/>
      <w:r>
        <w:rPr>
          <w:rFonts w:hint="eastAsia" w:ascii="宋体" w:hAnsi="宋体"/>
          <w:color w:val="auto"/>
          <w:sz w:val="24"/>
          <w:szCs w:val="24"/>
          <w:lang w:val="en-US" w:eastAsia="zh-CN"/>
        </w:rPr>
        <w:t>订</w:t>
      </w:r>
      <w:bookmarkEnd w:id="0"/>
      <w:r>
        <w:rPr>
          <w:rFonts w:hint="eastAsia" w:ascii="宋体" w:hAnsi="宋体"/>
          <w:sz w:val="24"/>
          <w:szCs w:val="24"/>
        </w:rPr>
        <w:t>的《</w:t>
      </w:r>
      <w:r>
        <w:rPr>
          <w:rFonts w:hint="eastAsia" w:ascii="宋体" w:hAnsi="宋体"/>
          <w:sz w:val="24"/>
          <w:szCs w:val="24"/>
          <w:lang w:val="en-US" w:eastAsia="zh-CN"/>
        </w:rPr>
        <w:t>探矿权</w:t>
      </w:r>
      <w:r>
        <w:rPr>
          <w:rFonts w:hint="eastAsia" w:ascii="宋体" w:hAnsi="宋体"/>
          <w:sz w:val="24"/>
          <w:szCs w:val="24"/>
        </w:rPr>
        <w:t>成交确认书》自行废止，对不按期付清</w:t>
      </w:r>
      <w:r>
        <w:rPr>
          <w:rFonts w:hint="eastAsia" w:ascii="宋体" w:hAnsi="宋体"/>
          <w:sz w:val="24"/>
          <w:szCs w:val="24"/>
          <w:lang w:val="en-US" w:eastAsia="zh-CN"/>
        </w:rPr>
        <w:t>探矿权出让收益</w:t>
      </w:r>
      <w:r>
        <w:rPr>
          <w:rFonts w:hint="eastAsia" w:ascii="宋体" w:hAnsi="宋体"/>
          <w:sz w:val="24"/>
          <w:szCs w:val="24"/>
        </w:rPr>
        <w:t>或</w:t>
      </w:r>
      <w:r>
        <w:rPr>
          <w:rFonts w:hint="eastAsia" w:ascii="宋体" w:hAnsi="宋体"/>
          <w:sz w:val="24"/>
          <w:szCs w:val="24"/>
          <w:lang w:val="en-US" w:eastAsia="zh-CN"/>
        </w:rPr>
        <w:t>矿业权交易服务费</w:t>
      </w:r>
      <w:r>
        <w:rPr>
          <w:rFonts w:hint="eastAsia" w:ascii="宋体" w:hAnsi="宋体"/>
          <w:sz w:val="24"/>
          <w:szCs w:val="24"/>
        </w:rPr>
        <w:t>的，竞得人违约；竞买保证金不予退还，转为违约金。</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sz w:val="24"/>
          <w:szCs w:val="24"/>
        </w:rPr>
      </w:pPr>
      <w:r>
        <w:rPr>
          <w:rFonts w:hint="eastAsia" w:ascii="宋体" w:hAnsi="宋体"/>
          <w:sz w:val="24"/>
          <w:szCs w:val="24"/>
        </w:rPr>
        <w:t>（三）本次出让</w:t>
      </w:r>
      <w:r>
        <w:rPr>
          <w:rFonts w:hint="eastAsia" w:ascii="宋体" w:hAnsi="宋体"/>
          <w:sz w:val="24"/>
          <w:szCs w:val="24"/>
          <w:lang w:val="en-US" w:eastAsia="zh-CN"/>
        </w:rPr>
        <w:t>探</w:t>
      </w:r>
      <w:r>
        <w:rPr>
          <w:rFonts w:hint="eastAsia" w:ascii="宋体" w:hAnsi="宋体"/>
          <w:sz w:val="24"/>
          <w:szCs w:val="24"/>
        </w:rPr>
        <w:t>矿权竞买报价采取现场书面报价，不接受电话、邮件、口头等报价方式，竞买申请人应全面仔细阅读《挂牌出让竞买须知》了解矿业权详细情况和要求，</w:t>
      </w:r>
      <w:r>
        <w:rPr>
          <w:rFonts w:hint="eastAsia" w:asciiTheme="minorEastAsia" w:hAnsiTheme="minorEastAsia" w:eastAsiaTheme="minorEastAsia"/>
          <w:sz w:val="24"/>
          <w:szCs w:val="24"/>
        </w:rPr>
        <w:t>竞买人如需到矿区现场踏勘，自行安排，费用自理</w:t>
      </w:r>
      <w:r>
        <w:rPr>
          <w:rFonts w:hint="eastAsia" w:ascii="宋体" w:hAnsi="宋体"/>
          <w:sz w:val="24"/>
          <w:szCs w:val="24"/>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（四）其它未尽事宜及具体要求</w:t>
      </w:r>
      <w:r>
        <w:rPr>
          <w:rFonts w:hint="eastAsia" w:ascii="宋体" w:hAnsi="宋体"/>
          <w:sz w:val="24"/>
          <w:szCs w:val="24"/>
          <w:lang w:val="en-US" w:eastAsia="zh-CN"/>
        </w:rPr>
        <w:t>详</w:t>
      </w:r>
      <w:r>
        <w:rPr>
          <w:rFonts w:hint="eastAsia" w:ascii="宋体" w:hAnsi="宋体"/>
          <w:sz w:val="24"/>
          <w:szCs w:val="24"/>
        </w:rPr>
        <w:t>见出让资料。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sz w:val="24"/>
          <w:szCs w:val="24"/>
        </w:rPr>
      </w:pPr>
      <w:r>
        <w:rPr>
          <w:rFonts w:hint="eastAsia" w:ascii="宋体" w:hAnsi="宋体"/>
          <w:sz w:val="24"/>
          <w:szCs w:val="24"/>
        </w:rPr>
        <w:t>（五）本次</w:t>
      </w:r>
      <w:r>
        <w:rPr>
          <w:rFonts w:hint="eastAsia" w:ascii="宋体" w:hAnsi="宋体"/>
          <w:sz w:val="24"/>
          <w:szCs w:val="24"/>
          <w:lang w:val="en-US" w:eastAsia="zh-CN"/>
        </w:rPr>
        <w:t>探</w:t>
      </w:r>
      <w:r>
        <w:rPr>
          <w:rFonts w:hint="eastAsia" w:ascii="宋体" w:hAnsi="宋体"/>
          <w:sz w:val="24"/>
          <w:szCs w:val="24"/>
        </w:rPr>
        <w:t>矿权出让事项如有变更，将发布变更公告。</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sz w:val="24"/>
          <w:szCs w:val="24"/>
        </w:rPr>
      </w:pPr>
      <w:r>
        <w:rPr>
          <w:rFonts w:hint="eastAsia" w:ascii="宋体" w:hAnsi="宋体"/>
          <w:sz w:val="24"/>
          <w:szCs w:val="24"/>
        </w:rPr>
        <w:t>（六）本次</w:t>
      </w:r>
      <w:r>
        <w:rPr>
          <w:rFonts w:hint="eastAsia" w:ascii="宋体" w:hAnsi="宋体"/>
          <w:sz w:val="24"/>
          <w:szCs w:val="24"/>
          <w:lang w:val="en-US" w:eastAsia="zh-CN"/>
        </w:rPr>
        <w:t>探</w:t>
      </w:r>
      <w:r>
        <w:rPr>
          <w:rFonts w:hint="eastAsia" w:ascii="宋体" w:hAnsi="宋体"/>
          <w:sz w:val="24"/>
          <w:szCs w:val="24"/>
        </w:rPr>
        <w:t>矿权挂牌出让事宜可浏览：</w:t>
      </w:r>
    </w:p>
    <w:p>
      <w:pPr>
        <w:keepNext w:val="0"/>
        <w:keepLines w:val="0"/>
        <w:pageBreakBefore w:val="0"/>
        <w:kinsoku/>
        <w:wordWrap/>
        <w:overflowPunct/>
        <w:topLinePunct w:val="0"/>
        <w:autoSpaceDE/>
        <w:autoSpaceDN/>
        <w:bidi w:val="0"/>
        <w:adjustRightInd/>
        <w:snapToGrid/>
        <w:spacing w:line="400" w:lineRule="exact"/>
        <w:ind w:firstLine="720" w:firstLineChars="300"/>
        <w:jc w:val="left"/>
        <w:textAlignment w:val="auto"/>
        <w:rPr>
          <w:rFonts w:ascii="宋体" w:hAnsi="宋体"/>
          <w:color w:val="000000"/>
          <w:sz w:val="24"/>
          <w:szCs w:val="24"/>
        </w:rPr>
      </w:pPr>
      <w:r>
        <w:rPr>
          <w:rFonts w:hint="eastAsia" w:ascii="宋体" w:hAnsi="宋体"/>
          <w:sz w:val="24"/>
          <w:szCs w:val="24"/>
        </w:rPr>
        <w:t>1、</w:t>
      </w:r>
      <w:r>
        <w:rPr>
          <w:rFonts w:hint="eastAsia" w:ascii="宋体" w:hAnsi="宋体"/>
          <w:color w:val="000000"/>
          <w:sz w:val="24"/>
          <w:szCs w:val="24"/>
        </w:rPr>
        <w:t>中华人民共和国自然资源部网</w:t>
      </w:r>
      <w:r>
        <w:fldChar w:fldCharType="begin"/>
      </w:r>
      <w:r>
        <w:instrText xml:space="preserve"> HYPERLINK "http://www.mnr.gov.cn" </w:instrText>
      </w:r>
      <w:r>
        <w:fldChar w:fldCharType="separate"/>
      </w:r>
      <w:r>
        <w:rPr>
          <w:rStyle w:val="6"/>
          <w:rFonts w:hint="eastAsia" w:ascii="宋体" w:hAnsi="宋体" w:cs="宋体"/>
          <w:color w:val="auto"/>
          <w:sz w:val="24"/>
          <w:szCs w:val="24"/>
          <w:u w:val="none"/>
        </w:rPr>
        <w:t>http://www.mnr.gov.cn</w:t>
      </w:r>
      <w:r>
        <w:rPr>
          <w:rStyle w:val="6"/>
          <w:rFonts w:hint="eastAsia" w:ascii="宋体" w:hAnsi="宋体" w:cs="宋体"/>
          <w:color w:val="auto"/>
          <w:sz w:val="24"/>
          <w:szCs w:val="24"/>
          <w:u w:val="none"/>
        </w:rPr>
        <w:fldChar w:fldCharType="end"/>
      </w:r>
    </w:p>
    <w:p>
      <w:pPr>
        <w:keepNext w:val="0"/>
        <w:keepLines w:val="0"/>
        <w:pageBreakBefore w:val="0"/>
        <w:kinsoku/>
        <w:wordWrap/>
        <w:overflowPunct/>
        <w:topLinePunct w:val="0"/>
        <w:autoSpaceDE/>
        <w:autoSpaceDN/>
        <w:bidi w:val="0"/>
        <w:adjustRightInd/>
        <w:snapToGrid/>
        <w:spacing w:line="400" w:lineRule="exact"/>
        <w:ind w:firstLine="720" w:firstLineChars="300"/>
        <w:textAlignment w:val="auto"/>
        <w:rPr>
          <w:rFonts w:ascii="宋体" w:hAnsi="宋体"/>
          <w:sz w:val="24"/>
          <w:szCs w:val="24"/>
        </w:rPr>
      </w:pPr>
      <w:r>
        <w:rPr>
          <w:rFonts w:hint="eastAsia" w:ascii="宋体" w:hAnsi="宋体"/>
          <w:color w:val="000000"/>
          <w:sz w:val="24"/>
          <w:szCs w:val="24"/>
        </w:rPr>
        <w:t>2、新疆公共资源交易网</w:t>
      </w:r>
      <w:r>
        <w:rPr>
          <w:rFonts w:ascii="宋体" w:hAnsi="宋体"/>
          <w:color w:val="000000"/>
          <w:sz w:val="24"/>
          <w:szCs w:val="24"/>
        </w:rPr>
        <w:t>http://zwfw.xinjiang.gov.cn/xinjiangggzy/</w:t>
      </w:r>
    </w:p>
    <w:p>
      <w:pPr>
        <w:keepNext w:val="0"/>
        <w:keepLines w:val="0"/>
        <w:pageBreakBefore w:val="0"/>
        <w:kinsoku/>
        <w:wordWrap/>
        <w:overflowPunct/>
        <w:topLinePunct w:val="0"/>
        <w:autoSpaceDE/>
        <w:autoSpaceDN/>
        <w:bidi w:val="0"/>
        <w:adjustRightInd/>
        <w:snapToGrid/>
        <w:spacing w:line="400" w:lineRule="exact"/>
        <w:ind w:firstLine="720" w:firstLineChars="300"/>
        <w:textAlignment w:val="auto"/>
        <w:rPr>
          <w:rFonts w:ascii="宋体" w:hAnsi="宋体"/>
          <w:sz w:val="24"/>
          <w:szCs w:val="24"/>
        </w:rPr>
      </w:pPr>
      <w:r>
        <w:rPr>
          <w:rFonts w:hint="eastAsia" w:ascii="宋体" w:hAnsi="宋体"/>
          <w:sz w:val="24"/>
          <w:szCs w:val="24"/>
        </w:rPr>
        <w:t>3、《巴音郭楞日报》。</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sz w:val="24"/>
          <w:szCs w:val="24"/>
          <w:lang w:val="en-US" w:eastAsia="zh-CN"/>
        </w:rPr>
      </w:pPr>
      <w:r>
        <w:rPr>
          <w:rFonts w:hint="eastAsia" w:ascii="宋体" w:hAnsi="宋体"/>
          <w:sz w:val="24"/>
          <w:szCs w:val="24"/>
        </w:rPr>
        <w:t>联系电话：</w:t>
      </w:r>
      <w:r>
        <w:rPr>
          <w:rFonts w:ascii="宋体" w:hAnsi="宋体"/>
          <w:sz w:val="24"/>
          <w:szCs w:val="24"/>
        </w:rPr>
        <w:t>099</w:t>
      </w:r>
      <w:r>
        <w:rPr>
          <w:rFonts w:hint="eastAsia" w:ascii="宋体" w:hAnsi="宋体"/>
          <w:sz w:val="24"/>
          <w:szCs w:val="24"/>
          <w:lang w:val="en-US" w:eastAsia="zh-CN"/>
        </w:rPr>
        <w:t>6</w:t>
      </w:r>
      <w:r>
        <w:rPr>
          <w:rFonts w:ascii="宋体" w:hAnsi="宋体"/>
          <w:sz w:val="24"/>
          <w:szCs w:val="24"/>
        </w:rPr>
        <w:t>-</w:t>
      </w:r>
      <w:r>
        <w:rPr>
          <w:rFonts w:hint="eastAsia" w:ascii="宋体" w:hAnsi="宋体"/>
          <w:sz w:val="24"/>
          <w:szCs w:val="24"/>
          <w:lang w:val="en-US" w:eastAsia="zh-CN"/>
        </w:rPr>
        <w:t>2907778</w:t>
      </w:r>
      <w:r>
        <w:rPr>
          <w:rFonts w:hint="eastAsia" w:ascii="宋体" w:hAnsi="宋体"/>
          <w:sz w:val="24"/>
          <w:szCs w:val="24"/>
        </w:rPr>
        <w:t xml:space="preserve">    </w:t>
      </w:r>
      <w:r>
        <w:rPr>
          <w:rFonts w:hint="eastAsia" w:ascii="宋体" w:hAnsi="宋体"/>
          <w:sz w:val="24"/>
          <w:szCs w:val="24"/>
          <w:lang w:val="en-US" w:eastAsia="zh-CN"/>
        </w:rPr>
        <w:t>阿</w:t>
      </w:r>
      <w:r>
        <w:rPr>
          <w:rFonts w:hint="eastAsia" w:ascii="宋体" w:hAnsi="宋体"/>
          <w:sz w:val="24"/>
          <w:szCs w:val="24"/>
        </w:rPr>
        <w:t>女士</w:t>
      </w:r>
      <w:r>
        <w:rPr>
          <w:rFonts w:hint="eastAsia" w:ascii="宋体" w:hAnsi="宋体"/>
          <w:sz w:val="24"/>
          <w:szCs w:val="24"/>
          <w:lang w:val="en-US" w:eastAsia="zh-CN"/>
        </w:rPr>
        <w:t>13779641068</w:t>
      </w:r>
      <w:r>
        <w:rPr>
          <w:rFonts w:hint="eastAsia" w:ascii="宋体" w:hAnsi="宋体"/>
          <w:sz w:val="24"/>
          <w:szCs w:val="24"/>
        </w:rPr>
        <w:t xml:space="preserve">  </w:t>
      </w:r>
      <w:r>
        <w:rPr>
          <w:rFonts w:hint="eastAsia" w:ascii="宋体" w:hAnsi="宋体"/>
          <w:sz w:val="24"/>
          <w:szCs w:val="24"/>
          <w:lang w:val="en-US" w:eastAsia="zh-CN"/>
        </w:rPr>
        <w:t xml:space="preserve"> 刘</w:t>
      </w:r>
      <w:r>
        <w:rPr>
          <w:rFonts w:hint="eastAsia" w:ascii="宋体" w:hAnsi="宋体"/>
          <w:sz w:val="24"/>
          <w:szCs w:val="24"/>
        </w:rPr>
        <w:t xml:space="preserve">先生 </w:t>
      </w:r>
      <w:r>
        <w:rPr>
          <w:rFonts w:hint="eastAsia" w:ascii="宋体" w:hAnsi="宋体"/>
          <w:sz w:val="24"/>
          <w:szCs w:val="24"/>
          <w:lang w:val="en-US" w:eastAsia="zh-CN"/>
        </w:rPr>
        <w:t>13565002853</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sz w:val="24"/>
          <w:szCs w:val="24"/>
        </w:rPr>
      </w:pP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sz w:val="24"/>
          <w:szCs w:val="24"/>
        </w:rPr>
      </w:pPr>
    </w:p>
    <w:p>
      <w:pPr>
        <w:keepNext w:val="0"/>
        <w:keepLines w:val="0"/>
        <w:pageBreakBefore w:val="0"/>
        <w:kinsoku/>
        <w:wordWrap/>
        <w:overflowPunct/>
        <w:topLinePunct w:val="0"/>
        <w:autoSpaceDE/>
        <w:autoSpaceDN/>
        <w:bidi w:val="0"/>
        <w:adjustRightInd/>
        <w:snapToGrid/>
        <w:spacing w:line="400" w:lineRule="exact"/>
        <w:ind w:firstLine="3720" w:firstLineChars="1550"/>
        <w:jc w:val="left"/>
        <w:textAlignment w:val="auto"/>
        <w:rPr>
          <w:rFonts w:ascii="宋体"/>
          <w:sz w:val="24"/>
          <w:szCs w:val="24"/>
        </w:rPr>
      </w:pP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巴州政务服务和公共资源</w:t>
      </w:r>
      <w:r>
        <w:rPr>
          <w:rFonts w:hint="eastAsia" w:ascii="宋体" w:hAnsi="宋体"/>
          <w:sz w:val="24"/>
          <w:szCs w:val="24"/>
        </w:rPr>
        <w:t>交易中心</w:t>
      </w:r>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sz w:val="24"/>
          <w:szCs w:val="24"/>
        </w:rPr>
      </w:pP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lang w:val="en-US" w:eastAsia="zh-CN"/>
        </w:rPr>
        <w:t xml:space="preserve"> </w:t>
      </w:r>
      <w:r>
        <w:rPr>
          <w:rFonts w:ascii="宋体" w:hAnsi="宋体"/>
          <w:sz w:val="24"/>
          <w:szCs w:val="24"/>
        </w:rPr>
        <w:t>20</w:t>
      </w: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年</w:t>
      </w:r>
      <w:r>
        <w:rPr>
          <w:rFonts w:hint="eastAsia" w:ascii="宋体" w:hAnsi="宋体"/>
          <w:sz w:val="24"/>
          <w:szCs w:val="24"/>
          <w:lang w:val="en-US" w:eastAsia="zh-CN"/>
        </w:rPr>
        <w:t>7</w:t>
      </w:r>
      <w:r>
        <w:rPr>
          <w:rFonts w:hint="eastAsia" w:ascii="宋体" w:hAnsi="宋体"/>
          <w:sz w:val="24"/>
          <w:szCs w:val="24"/>
        </w:rPr>
        <w:t>月</w:t>
      </w:r>
      <w:r>
        <w:rPr>
          <w:rFonts w:hint="eastAsia" w:ascii="宋体" w:hAnsi="宋体"/>
          <w:sz w:val="24"/>
          <w:szCs w:val="24"/>
          <w:lang w:val="en-US" w:eastAsia="zh-CN"/>
        </w:rPr>
        <w:t>26</w:t>
      </w:r>
      <w:r>
        <w:rPr>
          <w:rFonts w:hint="eastAsia" w:ascii="宋体" w:hAnsi="宋体"/>
          <w:sz w:val="24"/>
          <w:szCs w:val="24"/>
        </w:rPr>
        <w:t xml:space="preserve">日 </w:t>
      </w:r>
    </w:p>
    <w:p/>
    <w:sectPr>
      <w:headerReference r:id="rId3" w:type="default"/>
      <w:pgSz w:w="11906" w:h="16838"/>
      <w:pgMar w:top="1418" w:right="849" w:bottom="956"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rPr>
        <w:rFonts w:eastAsia="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FCB03C"/>
    <w:multiLevelType w:val="singleLevel"/>
    <w:tmpl w:val="FEFCB03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64DB0"/>
    <w:rsid w:val="01F22925"/>
    <w:rsid w:val="04AE317C"/>
    <w:rsid w:val="087044CC"/>
    <w:rsid w:val="091C01E4"/>
    <w:rsid w:val="0B0B4E6C"/>
    <w:rsid w:val="0D860932"/>
    <w:rsid w:val="1B3E184D"/>
    <w:rsid w:val="1D6E1B84"/>
    <w:rsid w:val="22394CDF"/>
    <w:rsid w:val="25173D39"/>
    <w:rsid w:val="25B5703A"/>
    <w:rsid w:val="279415A4"/>
    <w:rsid w:val="30FB5532"/>
    <w:rsid w:val="3B8F6E12"/>
    <w:rsid w:val="3F6F69A3"/>
    <w:rsid w:val="43B02FDE"/>
    <w:rsid w:val="46927C17"/>
    <w:rsid w:val="4711738B"/>
    <w:rsid w:val="497A3630"/>
    <w:rsid w:val="49A449E8"/>
    <w:rsid w:val="4CF15FAE"/>
    <w:rsid w:val="4CF64DB0"/>
    <w:rsid w:val="506F54EB"/>
    <w:rsid w:val="50F941E1"/>
    <w:rsid w:val="514B07AF"/>
    <w:rsid w:val="5A1C17CE"/>
    <w:rsid w:val="6A0F4759"/>
    <w:rsid w:val="6A6F60CF"/>
    <w:rsid w:val="71DE78F6"/>
    <w:rsid w:val="766754A6"/>
    <w:rsid w:val="78944C9F"/>
    <w:rsid w:val="78CB2342"/>
    <w:rsid w:val="7AEA4FA8"/>
    <w:rsid w:val="7D8D0137"/>
    <w:rsid w:val="7E964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rFonts w:cs="Times New Roman"/>
      <w:kern w:val="0"/>
      <w:sz w:val="18"/>
      <w:szCs w:val="18"/>
    </w:rPr>
  </w:style>
  <w:style w:type="character" w:styleId="5">
    <w:name w:val="Emphasis"/>
    <w:basedOn w:val="4"/>
    <w:qFormat/>
    <w:uiPriority w:val="0"/>
    <w:rPr>
      <w:i/>
    </w:rPr>
  </w:style>
  <w:style w:type="character" w:styleId="6">
    <w:name w:val="Hyperlink"/>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2021-03-17T14:33:00Z</dcterms:created>
  <dc:creator>Len</dc:creator>
  <cp:lastModifiedBy>Len</cp:lastModifiedBy>
  <cp:lastPrinted>2021-07-19T09:21:00Z</cp:lastPrinted>
  <dcterms:modified xsi:type="dcterms:W3CDTF">2021-07-26T10:33:06Z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