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exact"/>
        <w:jc w:val="center"/>
        <w:textAlignment w:val="auto"/>
        <w:outlineLvl w:val="2"/>
        <w:rPr>
          <w:rFonts w:ascii="仿宋_GB2312" w:hAnsi="宋体" w:eastAsia="仿宋_GB2312" w:cs="宋体"/>
          <w:sz w:val="30"/>
          <w:szCs w:val="30"/>
        </w:rPr>
      </w:pPr>
      <w:r>
        <w:rPr>
          <w:rFonts w:hint="eastAsia" w:ascii="仿宋_GB2312" w:hAnsi="宋体" w:eastAsia="仿宋_GB2312" w:cs="宋体"/>
          <w:bCs/>
          <w:sz w:val="30"/>
          <w:szCs w:val="30"/>
          <w:u w:val="single"/>
        </w:rPr>
        <w:t xml:space="preserve">改扩建中亚北路下穿乌将线铁路工程方案设计、施工图设计         </w:t>
      </w:r>
      <w:r>
        <w:rPr>
          <w:rFonts w:hint="eastAsia" w:ascii="仿宋_GB2312" w:hAnsi="宋体" w:eastAsia="仿宋_GB2312" w:cs="宋体"/>
          <w:bCs/>
          <w:sz w:val="30"/>
          <w:szCs w:val="30"/>
        </w:rPr>
        <w:t xml:space="preserve">中标候选人公示 </w:t>
      </w: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exact"/>
        <w:jc w:val="center"/>
        <w:textAlignment w:val="auto"/>
        <w:outlineLvl w:val="3"/>
        <w:rPr>
          <w:rFonts w:ascii="仿宋_GB2312" w:hAnsi="宋体" w:eastAsia="仿宋_GB2312" w:cs="宋体"/>
          <w:bCs/>
          <w:sz w:val="24"/>
          <w:szCs w:val="24"/>
        </w:rPr>
      </w:pPr>
      <w:r>
        <w:rPr>
          <w:rFonts w:hint="eastAsia" w:ascii="仿宋_GB2312" w:hAnsi="宋体" w:eastAsia="仿宋_GB2312" w:cs="宋体"/>
          <w:bCs/>
          <w:sz w:val="24"/>
          <w:szCs w:val="24"/>
        </w:rPr>
        <w:t>招标编号：</w:t>
      </w:r>
      <w:r>
        <w:rPr>
          <w:rFonts w:ascii="宋体" w:hAnsi="宋体"/>
          <w:bCs/>
          <w:szCs w:val="21"/>
        </w:rPr>
        <w:t>WTZB-TY2021-15</w:t>
      </w:r>
      <w:r>
        <w:rPr>
          <w:rFonts w:hint="eastAsia" w:ascii="宋体" w:hAnsi="宋体"/>
          <w:bCs/>
          <w:szCs w:val="21"/>
        </w:rPr>
        <w:t>6</w:t>
      </w:r>
    </w:p>
    <w:p>
      <w:pPr>
        <w:keepNext w:val="0"/>
        <w:keepLines w:val="0"/>
        <w:pageBreakBefore w:val="0"/>
        <w:widowControl/>
        <w:kinsoku/>
        <w:wordWrap/>
        <w:overflowPunct/>
        <w:topLinePunct w:val="0"/>
        <w:autoSpaceDE/>
        <w:autoSpaceDN/>
        <w:bidi w:val="0"/>
        <w:adjustRightInd w:val="0"/>
        <w:snapToGrid w:val="0"/>
        <w:spacing w:line="320" w:lineRule="exact"/>
        <w:ind w:firstLine="501"/>
        <w:textAlignment w:val="auto"/>
        <w:rPr>
          <w:rFonts w:ascii="仿宋_GB2312" w:hAnsi="宋体" w:eastAsia="仿宋_GB2312" w:cs="宋体"/>
          <w:color w:val="000000"/>
          <w:sz w:val="24"/>
          <w:szCs w:val="24"/>
        </w:rPr>
      </w:pPr>
      <w:r>
        <w:rPr>
          <w:rFonts w:hint="eastAsia" w:ascii="仿宋_GB2312" w:hAnsi="宋体" w:eastAsia="仿宋_GB2312" w:cs="宋体"/>
          <w:sz w:val="24"/>
          <w:szCs w:val="24"/>
          <w:u w:val="single"/>
        </w:rPr>
        <w:t>改扩建中亚北路下穿乌将线铁路工程方案设计、施工图设计</w:t>
      </w:r>
      <w:r>
        <w:rPr>
          <w:rFonts w:hint="eastAsia" w:ascii="仿宋_GB2312" w:hAnsi="宋体" w:eastAsia="仿宋_GB2312" w:cs="宋体"/>
          <w:sz w:val="24"/>
          <w:szCs w:val="24"/>
        </w:rPr>
        <w:t>的</w:t>
      </w:r>
      <w:r>
        <w:rPr>
          <w:rFonts w:hint="eastAsia" w:ascii="仿宋_GB2312" w:hAnsi="宋体" w:eastAsia="仿宋_GB2312" w:cs="宋体"/>
          <w:color w:val="000000"/>
          <w:sz w:val="24"/>
          <w:szCs w:val="24"/>
        </w:rPr>
        <w:t>招标评标工作已经结束，评标委员会经评审推荐了本项目中标候选人。现就本次招标的中标候选人公示如下：</w:t>
      </w: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320" w:lineRule="exact"/>
        <w:ind w:firstLine="501"/>
        <w:textAlignment w:val="auto"/>
        <w:outlineLvl w:val="3"/>
        <w:rPr>
          <w:rFonts w:ascii="仿宋_GB2312" w:hAnsi="宋体" w:eastAsia="仿宋_GB2312" w:cs="宋体"/>
          <w:bCs/>
          <w:color w:val="000000"/>
          <w:sz w:val="24"/>
          <w:szCs w:val="24"/>
        </w:rPr>
      </w:pPr>
      <w:r>
        <w:rPr>
          <w:rFonts w:hint="eastAsia" w:ascii="仿宋_GB2312" w:hAnsi="宋体" w:eastAsia="仿宋_GB2312" w:cs="宋体"/>
          <w:bCs/>
          <w:color w:val="000000"/>
          <w:sz w:val="24"/>
          <w:szCs w:val="24"/>
        </w:rPr>
        <w:t>一、中标候选人</w:t>
      </w:r>
    </w:p>
    <w:p>
      <w:pPr>
        <w:keepNext w:val="0"/>
        <w:keepLines w:val="0"/>
        <w:pageBreakBefore w:val="0"/>
        <w:widowControl/>
        <w:kinsoku/>
        <w:wordWrap/>
        <w:overflowPunct/>
        <w:topLinePunct w:val="0"/>
        <w:autoSpaceDE/>
        <w:autoSpaceDN/>
        <w:bidi w:val="0"/>
        <w:adjustRightInd w:val="0"/>
        <w:snapToGrid w:val="0"/>
        <w:spacing w:line="320" w:lineRule="exact"/>
        <w:ind w:firstLine="501"/>
        <w:textAlignment w:val="auto"/>
        <w:rPr>
          <w:rFonts w:ascii="仿宋_GB2312" w:hAnsi="宋体" w:eastAsia="仿宋_GB2312" w:cs="宋体"/>
          <w:color w:val="000000"/>
          <w:sz w:val="24"/>
          <w:szCs w:val="24"/>
        </w:rPr>
      </w:pPr>
      <w:r>
        <w:rPr>
          <w:rFonts w:hint="eastAsia" w:ascii="仿宋_GB2312" w:hAnsi="宋体" w:eastAsia="仿宋_GB2312" w:cs="宋体"/>
          <w:color w:val="000000"/>
          <w:sz w:val="24"/>
          <w:szCs w:val="24"/>
        </w:rPr>
        <w:t>1、标段编号：</w:t>
      </w:r>
      <w:r>
        <w:rPr>
          <w:rFonts w:hint="eastAsia" w:ascii="仿宋_GB2312" w:hAnsi="宋体" w:eastAsia="仿宋_GB2312" w:cs="宋体"/>
          <w:color w:val="000000"/>
          <w:sz w:val="24"/>
          <w:szCs w:val="24"/>
          <w:u w:val="single"/>
        </w:rPr>
        <w:t>/</w:t>
      </w:r>
      <w:r>
        <w:rPr>
          <w:rFonts w:hint="eastAsia" w:ascii="仿宋_GB2312" w:hAnsi="宋体" w:eastAsia="仿宋_GB2312" w:cs="宋体"/>
          <w:color w:val="000000"/>
          <w:sz w:val="24"/>
          <w:szCs w:val="24"/>
        </w:rPr>
        <w:t>(标段名称：</w:t>
      </w:r>
      <w:r>
        <w:rPr>
          <w:rFonts w:hint="eastAsia" w:ascii="仿宋_GB2312" w:hAnsi="宋体" w:eastAsia="仿宋_GB2312" w:cs="宋体"/>
          <w:sz w:val="24"/>
          <w:szCs w:val="24"/>
          <w:u w:val="single"/>
        </w:rPr>
        <w:t>/标</w:t>
      </w:r>
      <w:r>
        <w:rPr>
          <w:rFonts w:hint="eastAsia" w:ascii="仿宋_GB2312" w:hAnsi="宋体" w:eastAsia="仿宋_GB2312" w:cs="宋体"/>
          <w:color w:val="000000"/>
          <w:sz w:val="24"/>
          <w:szCs w:val="24"/>
        </w:rPr>
        <w:t xml:space="preserve">) </w:t>
      </w:r>
    </w:p>
    <w:p>
      <w:pPr>
        <w:keepNext w:val="0"/>
        <w:keepLines w:val="0"/>
        <w:pageBreakBefore w:val="0"/>
        <w:widowControl/>
        <w:kinsoku/>
        <w:wordWrap/>
        <w:overflowPunct/>
        <w:topLinePunct w:val="0"/>
        <w:autoSpaceDE/>
        <w:autoSpaceDN/>
        <w:bidi w:val="0"/>
        <w:adjustRightInd w:val="0"/>
        <w:snapToGrid w:val="0"/>
        <w:spacing w:line="320" w:lineRule="exact"/>
        <w:ind w:firstLine="501"/>
        <w:textAlignment w:val="auto"/>
        <w:rPr>
          <w:rFonts w:ascii="仿宋_GB2312" w:hAnsi="宋体" w:eastAsia="仿宋_GB2312" w:cs="宋体"/>
          <w:color w:val="000000"/>
          <w:sz w:val="24"/>
          <w:szCs w:val="24"/>
          <w:u w:val="single"/>
        </w:rPr>
      </w:pPr>
      <w:r>
        <w:rPr>
          <w:rFonts w:hint="eastAsia" w:ascii="仿宋_GB2312" w:hAnsi="宋体" w:eastAsia="仿宋_GB2312" w:cs="宋体"/>
          <w:color w:val="000000"/>
          <w:sz w:val="24"/>
          <w:szCs w:val="24"/>
        </w:rPr>
        <w:t>第一名：</w:t>
      </w:r>
      <w:r>
        <w:rPr>
          <w:rFonts w:hint="eastAsia" w:ascii="仿宋_GB2312" w:hAnsi="宋体" w:eastAsia="仿宋_GB2312" w:cs="宋体"/>
          <w:color w:val="000000"/>
          <w:sz w:val="24"/>
          <w:szCs w:val="24"/>
          <w:u w:val="single"/>
        </w:rPr>
        <w:t>乌鲁木齐铁建工程咨询有限公司</w:t>
      </w:r>
      <w:r>
        <w:rPr>
          <w:rFonts w:hint="eastAsia" w:ascii="仿宋_GB2312" w:hAnsi="宋体" w:eastAsia="仿宋_GB2312" w:cs="宋体"/>
          <w:color w:val="000000"/>
          <w:sz w:val="24"/>
          <w:szCs w:val="24"/>
        </w:rPr>
        <w:t>经评审的投标报价(元) /</w:t>
      </w:r>
      <w:r>
        <w:rPr>
          <w:rFonts w:hint="eastAsia" w:ascii="仿宋_GB2312" w:hAnsi="宋体" w:eastAsia="仿宋_GB2312" w:cs="宋体"/>
          <w:color w:val="000000"/>
          <w:sz w:val="24"/>
          <w:szCs w:val="24"/>
          <w:lang w:val="en-US" w:eastAsia="zh-CN"/>
        </w:rPr>
        <w:t>费率</w:t>
      </w:r>
      <w:r>
        <w:rPr>
          <w:rFonts w:hint="eastAsia" w:ascii="仿宋_GB2312" w:hAnsi="宋体" w:eastAsia="仿宋_GB2312" w:cs="宋体"/>
          <w:color w:val="000000"/>
          <w:sz w:val="24"/>
          <w:szCs w:val="24"/>
        </w:rPr>
        <w:t>：</w:t>
      </w:r>
      <w:r>
        <w:rPr>
          <w:rFonts w:hint="eastAsia" w:ascii="仿宋_GB2312" w:hAnsi="宋体" w:eastAsia="仿宋_GB2312" w:cs="宋体"/>
          <w:color w:val="000000"/>
          <w:sz w:val="24"/>
          <w:szCs w:val="24"/>
          <w:u w:val="single"/>
        </w:rPr>
        <w:t>1320000</w:t>
      </w:r>
      <w:r>
        <w:rPr>
          <w:rFonts w:hint="eastAsia" w:ascii="仿宋_GB2312" w:hAnsi="宋体" w:eastAsia="仿宋_GB2312" w:cs="宋体"/>
          <w:color w:val="000000"/>
          <w:sz w:val="24"/>
          <w:szCs w:val="24"/>
          <w:u w:val="single"/>
          <w:lang w:val="en-US" w:eastAsia="zh-CN"/>
        </w:rPr>
        <w:t>.00</w:t>
      </w:r>
      <w:r>
        <w:rPr>
          <w:rFonts w:hint="eastAsia" w:ascii="仿宋_GB2312" w:hAnsi="宋体" w:eastAsia="仿宋_GB2312" w:cs="宋体"/>
          <w:color w:val="000000"/>
          <w:sz w:val="24"/>
          <w:szCs w:val="24"/>
        </w:rPr>
        <w:t xml:space="preserve">  </w:t>
      </w:r>
    </w:p>
    <w:p>
      <w:pPr>
        <w:keepNext w:val="0"/>
        <w:keepLines w:val="0"/>
        <w:pageBreakBefore w:val="0"/>
        <w:widowControl/>
        <w:kinsoku/>
        <w:wordWrap/>
        <w:overflowPunct/>
        <w:topLinePunct w:val="0"/>
        <w:autoSpaceDE/>
        <w:autoSpaceDN/>
        <w:bidi w:val="0"/>
        <w:adjustRightInd w:val="0"/>
        <w:snapToGrid w:val="0"/>
        <w:spacing w:line="320" w:lineRule="exact"/>
        <w:ind w:firstLine="501"/>
        <w:textAlignment w:val="auto"/>
        <w:rPr>
          <w:rFonts w:hint="eastAsia" w:ascii="仿宋_GB2312" w:hAnsi="宋体" w:eastAsia="仿宋_GB2312" w:cs="宋体"/>
          <w:color w:val="000000"/>
          <w:sz w:val="24"/>
          <w:szCs w:val="24"/>
          <w:u w:val="single"/>
          <w:lang w:val="en-US" w:eastAsia="zh-CN"/>
        </w:rPr>
      </w:pPr>
      <w:r>
        <w:rPr>
          <w:rFonts w:hint="eastAsia" w:ascii="仿宋_GB2312" w:hAnsi="宋体" w:eastAsia="仿宋_GB2312" w:cs="宋体"/>
          <w:color w:val="000000"/>
          <w:sz w:val="24"/>
          <w:szCs w:val="24"/>
        </w:rPr>
        <w:t>第</w:t>
      </w:r>
      <w:r>
        <w:rPr>
          <w:rFonts w:hint="eastAsia" w:ascii="仿宋_GB2312" w:hAnsi="宋体" w:eastAsia="仿宋_GB2312" w:cs="宋体"/>
          <w:color w:val="000000"/>
          <w:sz w:val="24"/>
          <w:szCs w:val="24"/>
          <w:lang w:val="en-US" w:eastAsia="zh-CN"/>
        </w:rPr>
        <w:t>二</w:t>
      </w:r>
      <w:r>
        <w:rPr>
          <w:rFonts w:hint="eastAsia" w:ascii="仿宋_GB2312" w:hAnsi="宋体" w:eastAsia="仿宋_GB2312" w:cs="宋体"/>
          <w:color w:val="000000"/>
          <w:sz w:val="24"/>
          <w:szCs w:val="24"/>
        </w:rPr>
        <w:t>名：</w:t>
      </w:r>
      <w:r>
        <w:rPr>
          <w:rFonts w:hint="eastAsia" w:ascii="仿宋_GB2312" w:hAnsi="宋体" w:eastAsia="仿宋_GB2312" w:cs="宋体"/>
          <w:color w:val="000000"/>
          <w:sz w:val="24"/>
          <w:szCs w:val="24"/>
          <w:u w:val="single"/>
        </w:rPr>
        <w:t xml:space="preserve">中铁科学研究院有限公司 </w:t>
      </w:r>
      <w:r>
        <w:rPr>
          <w:rFonts w:hint="eastAsia" w:ascii="仿宋_GB2312" w:hAnsi="宋体" w:eastAsia="仿宋_GB2312" w:cs="宋体"/>
          <w:color w:val="000000"/>
          <w:sz w:val="24"/>
          <w:szCs w:val="24"/>
        </w:rPr>
        <w:t>经评审的投标报价(元) /</w:t>
      </w:r>
      <w:r>
        <w:rPr>
          <w:rFonts w:hint="eastAsia" w:ascii="仿宋_GB2312" w:hAnsi="宋体" w:eastAsia="仿宋_GB2312" w:cs="宋体"/>
          <w:color w:val="000000"/>
          <w:sz w:val="24"/>
          <w:szCs w:val="24"/>
          <w:lang w:val="en-US" w:eastAsia="zh-CN"/>
        </w:rPr>
        <w:t>费率</w:t>
      </w:r>
      <w:r>
        <w:rPr>
          <w:rFonts w:hint="eastAsia" w:ascii="仿宋_GB2312" w:hAnsi="宋体" w:eastAsia="仿宋_GB2312" w:cs="宋体"/>
          <w:color w:val="000000"/>
          <w:sz w:val="24"/>
          <w:szCs w:val="24"/>
        </w:rPr>
        <w:t>：</w:t>
      </w:r>
      <w:r>
        <w:rPr>
          <w:rFonts w:hint="eastAsia" w:ascii="仿宋_GB2312" w:hAnsi="宋体" w:eastAsia="仿宋_GB2312" w:cs="宋体"/>
          <w:color w:val="000000"/>
          <w:sz w:val="24"/>
          <w:szCs w:val="24"/>
          <w:u w:val="single"/>
        </w:rPr>
        <w:t>1361000</w:t>
      </w:r>
      <w:r>
        <w:rPr>
          <w:rFonts w:hint="eastAsia" w:ascii="仿宋_GB2312" w:hAnsi="宋体" w:eastAsia="仿宋_GB2312" w:cs="宋体"/>
          <w:color w:val="000000"/>
          <w:sz w:val="24"/>
          <w:szCs w:val="24"/>
          <w:u w:val="single"/>
          <w:lang w:val="en-US" w:eastAsia="zh-CN"/>
        </w:rPr>
        <w:t>.00</w:t>
      </w:r>
    </w:p>
    <w:p>
      <w:pPr>
        <w:keepNext w:val="0"/>
        <w:keepLines w:val="0"/>
        <w:pageBreakBefore w:val="0"/>
        <w:widowControl/>
        <w:kinsoku/>
        <w:wordWrap/>
        <w:overflowPunct/>
        <w:topLinePunct w:val="0"/>
        <w:autoSpaceDE/>
        <w:autoSpaceDN/>
        <w:bidi w:val="0"/>
        <w:adjustRightInd w:val="0"/>
        <w:snapToGrid w:val="0"/>
        <w:spacing w:line="320" w:lineRule="exact"/>
        <w:ind w:firstLine="501"/>
        <w:textAlignment w:val="auto"/>
        <w:rPr>
          <w:rFonts w:hint="default" w:ascii="仿宋_GB2312" w:hAnsi="宋体" w:eastAsia="仿宋_GB2312" w:cs="宋体"/>
          <w:color w:val="000000"/>
          <w:sz w:val="24"/>
          <w:szCs w:val="24"/>
          <w:u w:val="single"/>
          <w:lang w:val="en-US" w:eastAsia="zh-CN"/>
        </w:rPr>
      </w:pPr>
      <w:r>
        <w:rPr>
          <w:rFonts w:hint="eastAsia" w:ascii="仿宋_GB2312" w:hAnsi="宋体" w:eastAsia="仿宋_GB2312" w:cs="宋体"/>
          <w:color w:val="000000"/>
          <w:sz w:val="24"/>
          <w:szCs w:val="24"/>
        </w:rPr>
        <w:t>第</w:t>
      </w:r>
      <w:r>
        <w:rPr>
          <w:rFonts w:hint="eastAsia" w:ascii="仿宋_GB2312" w:hAnsi="宋体" w:eastAsia="仿宋_GB2312" w:cs="宋体"/>
          <w:color w:val="000000"/>
          <w:sz w:val="24"/>
          <w:szCs w:val="24"/>
          <w:lang w:val="en-US" w:eastAsia="zh-CN"/>
        </w:rPr>
        <w:t>三</w:t>
      </w:r>
      <w:r>
        <w:rPr>
          <w:rFonts w:hint="eastAsia" w:ascii="仿宋_GB2312" w:hAnsi="宋体" w:eastAsia="仿宋_GB2312" w:cs="宋体"/>
          <w:color w:val="000000"/>
          <w:sz w:val="24"/>
          <w:szCs w:val="24"/>
        </w:rPr>
        <w:t>名：</w:t>
      </w:r>
      <w:r>
        <w:rPr>
          <w:rFonts w:hint="eastAsia" w:ascii="仿宋_GB2312" w:hAnsi="宋体" w:eastAsia="仿宋_GB2312" w:cs="宋体"/>
          <w:color w:val="000000"/>
          <w:sz w:val="24"/>
          <w:szCs w:val="24"/>
          <w:u w:val="single"/>
        </w:rPr>
        <w:t>新疆铁道勘察设计院有限公司</w:t>
      </w:r>
      <w:r>
        <w:rPr>
          <w:rFonts w:hint="eastAsia" w:ascii="仿宋_GB2312" w:hAnsi="宋体" w:eastAsia="仿宋_GB2312" w:cs="宋体"/>
          <w:color w:val="000000"/>
          <w:sz w:val="24"/>
          <w:szCs w:val="24"/>
        </w:rPr>
        <w:t>经评审的投标报价(元) /</w:t>
      </w:r>
      <w:r>
        <w:rPr>
          <w:rFonts w:hint="eastAsia" w:ascii="仿宋_GB2312" w:hAnsi="宋体" w:eastAsia="仿宋_GB2312" w:cs="宋体"/>
          <w:color w:val="000000"/>
          <w:sz w:val="24"/>
          <w:szCs w:val="24"/>
          <w:lang w:val="en-US" w:eastAsia="zh-CN"/>
        </w:rPr>
        <w:t>费率：</w:t>
      </w:r>
      <w:r>
        <w:rPr>
          <w:rFonts w:hint="eastAsia" w:ascii="仿宋_GB2312" w:hAnsi="宋体" w:eastAsia="仿宋_GB2312" w:cs="宋体"/>
          <w:color w:val="000000"/>
          <w:sz w:val="24"/>
          <w:szCs w:val="24"/>
          <w:u w:val="single"/>
        </w:rPr>
        <w:t>1356000</w:t>
      </w:r>
      <w:r>
        <w:rPr>
          <w:rFonts w:hint="eastAsia" w:ascii="仿宋_GB2312" w:hAnsi="宋体" w:eastAsia="仿宋_GB2312" w:cs="宋体"/>
          <w:color w:val="000000"/>
          <w:sz w:val="24"/>
          <w:szCs w:val="24"/>
          <w:u w:val="single"/>
          <w:lang w:val="en-US" w:eastAsia="zh-CN"/>
        </w:rPr>
        <w:t>.00</w:t>
      </w: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320" w:lineRule="exact"/>
        <w:ind w:firstLine="501"/>
        <w:textAlignment w:val="auto"/>
        <w:outlineLvl w:val="3"/>
        <w:rPr>
          <w:rFonts w:ascii="仿宋_GB2312" w:hAnsi="宋体" w:eastAsia="仿宋_GB2312" w:cs="宋体"/>
          <w:bCs/>
          <w:color w:val="000000"/>
          <w:sz w:val="24"/>
          <w:szCs w:val="24"/>
        </w:rPr>
      </w:pPr>
      <w:r>
        <w:rPr>
          <w:rFonts w:hint="eastAsia" w:ascii="仿宋_GB2312" w:hAnsi="宋体" w:eastAsia="仿宋_GB2312" w:cs="宋体"/>
          <w:bCs/>
          <w:color w:val="000000"/>
          <w:sz w:val="24"/>
          <w:szCs w:val="24"/>
        </w:rPr>
        <w:t>二、中标候选人资格、质量、工期、负责人资质以及评标情况：</w:t>
      </w:r>
    </w:p>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ascii="仿宋_GB2312" w:hAnsi="宋体" w:eastAsia="仿宋_GB2312" w:cs="宋体"/>
          <w:color w:val="000000"/>
          <w:sz w:val="24"/>
          <w:szCs w:val="24"/>
        </w:rPr>
      </w:pPr>
      <w:r>
        <w:rPr>
          <w:rFonts w:hint="eastAsia" w:ascii="仿宋_GB2312" w:hAnsi="宋体" w:eastAsia="仿宋_GB2312" w:cs="宋体"/>
          <w:color w:val="000000"/>
          <w:sz w:val="24"/>
          <w:szCs w:val="24"/>
        </w:rPr>
        <w:t>标段编号：</w:t>
      </w:r>
      <w:r>
        <w:rPr>
          <w:rFonts w:hint="eastAsia" w:ascii="仿宋_GB2312" w:hAnsi="宋体" w:eastAsia="仿宋_GB2312" w:cs="宋体"/>
          <w:color w:val="000000"/>
          <w:sz w:val="24"/>
          <w:szCs w:val="24"/>
          <w:u w:val="single"/>
        </w:rPr>
        <w:t xml:space="preserve"> / </w:t>
      </w:r>
      <w:r>
        <w:rPr>
          <w:rFonts w:hint="eastAsia" w:ascii="仿宋_GB2312" w:hAnsi="宋体" w:eastAsia="仿宋_GB2312" w:cs="宋体"/>
          <w:color w:val="000000"/>
          <w:sz w:val="24"/>
          <w:szCs w:val="24"/>
        </w:rPr>
        <w:t>(标段名称：</w:t>
      </w:r>
      <w:r>
        <w:rPr>
          <w:rFonts w:hint="eastAsia" w:ascii="仿宋_GB2312" w:hAnsi="宋体" w:eastAsia="仿宋_GB2312" w:cs="宋体"/>
          <w:color w:val="000000"/>
          <w:sz w:val="24"/>
          <w:szCs w:val="24"/>
          <w:u w:val="single"/>
        </w:rPr>
        <w:t xml:space="preserve"> / </w:t>
      </w:r>
      <w:r>
        <w:rPr>
          <w:rFonts w:hint="eastAsia" w:ascii="仿宋_GB2312" w:hAnsi="宋体" w:eastAsia="仿宋_GB2312" w:cs="宋体"/>
          <w:color w:val="000000"/>
          <w:sz w:val="24"/>
          <w:szCs w:val="24"/>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182"/>
        <w:gridCol w:w="606"/>
        <w:gridCol w:w="2259"/>
        <w:gridCol w:w="2268"/>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spacing w:after="0"/>
              <w:rPr>
                <w:rFonts w:ascii="仿宋_GB2312" w:eastAsia="仿宋_GB2312" w:cs="宋体" w:hAnsiTheme="minorEastAsia"/>
                <w:color w:val="000000"/>
                <w:sz w:val="20"/>
                <w:szCs w:val="20"/>
              </w:rPr>
            </w:pPr>
            <w:r>
              <w:rPr>
                <w:rFonts w:hint="eastAsia" w:ascii="仿宋_GB2312" w:eastAsia="仿宋_GB2312" w:cs="Arial" w:hAnsiTheme="minorEastAsia"/>
                <w:sz w:val="20"/>
                <w:szCs w:val="20"/>
              </w:rPr>
              <w:t>序号</w:t>
            </w:r>
          </w:p>
        </w:tc>
        <w:tc>
          <w:tcPr>
            <w:tcW w:w="1788" w:type="dxa"/>
            <w:gridSpan w:val="2"/>
            <w:vAlign w:val="center"/>
          </w:tcPr>
          <w:p>
            <w:pPr>
              <w:spacing w:after="0"/>
              <w:ind w:firstLine="200" w:firstLineChars="100"/>
              <w:jc w:val="both"/>
              <w:rPr>
                <w:rFonts w:ascii="仿宋_GB2312" w:eastAsia="仿宋_GB2312" w:cs="宋体" w:hAnsiTheme="minorEastAsia"/>
                <w:color w:val="000000"/>
                <w:sz w:val="20"/>
                <w:szCs w:val="20"/>
              </w:rPr>
            </w:pPr>
            <w:r>
              <w:rPr>
                <w:rFonts w:hint="eastAsia" w:ascii="仿宋_GB2312" w:eastAsia="仿宋_GB2312" w:cs="Arial" w:hAnsiTheme="minorEastAsia"/>
                <w:sz w:val="20"/>
                <w:szCs w:val="20"/>
              </w:rPr>
              <w:t>推荐顺序</w:t>
            </w:r>
          </w:p>
        </w:tc>
        <w:tc>
          <w:tcPr>
            <w:tcW w:w="2259" w:type="dxa"/>
            <w:vAlign w:val="center"/>
          </w:tcPr>
          <w:p>
            <w:pPr>
              <w:spacing w:after="0"/>
              <w:jc w:val="center"/>
              <w:rPr>
                <w:rFonts w:ascii="仿宋_GB2312" w:eastAsia="仿宋_GB2312" w:cs="Arial" w:hAnsiTheme="minorEastAsia"/>
                <w:sz w:val="20"/>
                <w:szCs w:val="20"/>
              </w:rPr>
            </w:pPr>
            <w:r>
              <w:rPr>
                <w:rFonts w:hint="eastAsia" w:ascii="仿宋_GB2312" w:eastAsia="仿宋_GB2312" w:cs="Arial" w:hAnsiTheme="minorEastAsia"/>
                <w:sz w:val="20"/>
                <w:szCs w:val="20"/>
              </w:rPr>
              <w:t>第一名</w:t>
            </w:r>
          </w:p>
        </w:tc>
        <w:tc>
          <w:tcPr>
            <w:tcW w:w="2268" w:type="dxa"/>
            <w:vAlign w:val="center"/>
          </w:tcPr>
          <w:p>
            <w:pPr>
              <w:spacing w:after="0"/>
              <w:jc w:val="center"/>
              <w:rPr>
                <w:rFonts w:ascii="仿宋_GB2312" w:eastAsia="仿宋_GB2312" w:cs="Arial" w:hAnsiTheme="minorEastAsia"/>
                <w:sz w:val="20"/>
                <w:szCs w:val="20"/>
              </w:rPr>
            </w:pPr>
            <w:r>
              <w:rPr>
                <w:rFonts w:hint="eastAsia" w:ascii="仿宋_GB2312" w:eastAsia="仿宋_GB2312" w:cs="Arial" w:hAnsiTheme="minorEastAsia"/>
                <w:sz w:val="20"/>
                <w:szCs w:val="20"/>
              </w:rPr>
              <w:t>第二名</w:t>
            </w:r>
          </w:p>
        </w:tc>
        <w:tc>
          <w:tcPr>
            <w:tcW w:w="2274" w:type="dxa"/>
            <w:vAlign w:val="center"/>
          </w:tcPr>
          <w:p>
            <w:pPr>
              <w:spacing w:after="0"/>
              <w:jc w:val="center"/>
              <w:rPr>
                <w:rFonts w:ascii="仿宋_GB2312" w:eastAsia="仿宋_GB2312" w:cs="Arial" w:hAnsiTheme="minorEastAsia"/>
                <w:sz w:val="20"/>
                <w:szCs w:val="20"/>
              </w:rPr>
            </w:pPr>
            <w:r>
              <w:rPr>
                <w:rFonts w:hint="eastAsia" w:ascii="仿宋_GB2312" w:eastAsia="仿宋_GB2312" w:cs="Arial" w:hAnsiTheme="minorEastAsia"/>
                <w:sz w:val="20"/>
                <w:szCs w:val="20"/>
              </w:rPr>
              <w:t>第三名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spacing w:after="0"/>
              <w:rPr>
                <w:rFonts w:ascii="仿宋_GB2312" w:eastAsia="仿宋_GB2312" w:cs="Arial" w:hAnsiTheme="minorEastAsia"/>
                <w:sz w:val="20"/>
                <w:szCs w:val="20"/>
              </w:rPr>
            </w:pPr>
            <w:r>
              <w:rPr>
                <w:rFonts w:hint="eastAsia" w:ascii="仿宋_GB2312" w:eastAsia="仿宋_GB2312" w:cs="Arial" w:hAnsiTheme="minorEastAsia"/>
                <w:sz w:val="20"/>
                <w:szCs w:val="20"/>
              </w:rPr>
              <w:t>1</w:t>
            </w:r>
          </w:p>
        </w:tc>
        <w:tc>
          <w:tcPr>
            <w:tcW w:w="1788" w:type="dxa"/>
            <w:gridSpan w:val="2"/>
            <w:vAlign w:val="center"/>
          </w:tcPr>
          <w:p>
            <w:pPr>
              <w:spacing w:after="0"/>
              <w:rPr>
                <w:rFonts w:ascii="仿宋_GB2312" w:eastAsia="仿宋_GB2312" w:cs="Arial" w:hAnsiTheme="minorEastAsia"/>
                <w:sz w:val="20"/>
                <w:szCs w:val="20"/>
              </w:rPr>
            </w:pPr>
            <w:r>
              <w:rPr>
                <w:rFonts w:hint="eastAsia" w:ascii="仿宋_GB2312" w:eastAsia="仿宋_GB2312" w:cs="Arial" w:hAnsiTheme="minorEastAsia"/>
                <w:sz w:val="20"/>
                <w:szCs w:val="20"/>
              </w:rPr>
              <w:t>中标候选人名称</w:t>
            </w:r>
          </w:p>
        </w:tc>
        <w:tc>
          <w:tcPr>
            <w:tcW w:w="2259" w:type="dxa"/>
            <w:vAlign w:val="center"/>
          </w:tcPr>
          <w:p>
            <w:pPr>
              <w:spacing w:after="0"/>
              <w:rPr>
                <w:rFonts w:ascii="仿宋_GB2312" w:eastAsia="仿宋_GB2312" w:cs="Arial" w:hAnsiTheme="minorEastAsia"/>
                <w:sz w:val="20"/>
                <w:szCs w:val="20"/>
              </w:rPr>
            </w:pPr>
            <w:r>
              <w:rPr>
                <w:rFonts w:hint="eastAsia" w:ascii="仿宋_GB2312" w:eastAsia="仿宋_GB2312" w:cs="Arial" w:hAnsiTheme="minorEastAsia"/>
                <w:sz w:val="20"/>
                <w:szCs w:val="20"/>
              </w:rPr>
              <w:t>乌鲁木齐铁建工程咨询有限公司</w:t>
            </w:r>
          </w:p>
        </w:tc>
        <w:tc>
          <w:tcPr>
            <w:tcW w:w="2268" w:type="dxa"/>
            <w:vAlign w:val="center"/>
          </w:tcPr>
          <w:p>
            <w:pPr>
              <w:spacing w:after="0"/>
              <w:rPr>
                <w:rFonts w:ascii="仿宋_GB2312" w:eastAsia="仿宋_GB2312" w:cs="Arial" w:hAnsiTheme="minorEastAsia"/>
                <w:sz w:val="20"/>
                <w:szCs w:val="20"/>
              </w:rPr>
            </w:pPr>
            <w:r>
              <w:rPr>
                <w:rFonts w:hint="eastAsia" w:ascii="仿宋_GB2312" w:eastAsia="仿宋_GB2312" w:cs="Arial" w:hAnsiTheme="minorEastAsia"/>
                <w:sz w:val="20"/>
                <w:szCs w:val="20"/>
              </w:rPr>
              <w:t>中铁科学研究院有限公司</w:t>
            </w:r>
          </w:p>
        </w:tc>
        <w:tc>
          <w:tcPr>
            <w:tcW w:w="2274" w:type="dxa"/>
            <w:vAlign w:val="center"/>
          </w:tcPr>
          <w:p>
            <w:pPr>
              <w:spacing w:after="0"/>
              <w:rPr>
                <w:rFonts w:ascii="仿宋_GB2312" w:eastAsia="仿宋_GB2312" w:cs="Arial" w:hAnsiTheme="minorEastAsia"/>
                <w:sz w:val="20"/>
                <w:szCs w:val="20"/>
              </w:rPr>
            </w:pPr>
            <w:r>
              <w:rPr>
                <w:rFonts w:hint="eastAsia" w:ascii="仿宋_GB2312" w:eastAsia="仿宋_GB2312" w:cs="Arial" w:hAnsiTheme="minorEastAsia"/>
                <w:sz w:val="20"/>
                <w:szCs w:val="20"/>
              </w:rPr>
              <w:t>新疆铁道勘察设计院有限公司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spacing w:after="0"/>
              <w:rPr>
                <w:rFonts w:ascii="仿宋_GB2312" w:eastAsia="仿宋_GB2312" w:cs="Arial" w:hAnsiTheme="minorEastAsia"/>
                <w:sz w:val="20"/>
                <w:szCs w:val="20"/>
              </w:rPr>
            </w:pPr>
            <w:r>
              <w:rPr>
                <w:rFonts w:hint="eastAsia" w:ascii="仿宋_GB2312" w:eastAsia="仿宋_GB2312" w:cs="Arial" w:hAnsiTheme="minorEastAsia"/>
                <w:sz w:val="20"/>
                <w:szCs w:val="20"/>
              </w:rPr>
              <w:t>2</w:t>
            </w:r>
          </w:p>
        </w:tc>
        <w:tc>
          <w:tcPr>
            <w:tcW w:w="1788" w:type="dxa"/>
            <w:gridSpan w:val="2"/>
            <w:vAlign w:val="center"/>
          </w:tcPr>
          <w:p>
            <w:pPr>
              <w:spacing w:after="0"/>
              <w:rPr>
                <w:rFonts w:ascii="仿宋_GB2312" w:eastAsia="仿宋_GB2312" w:cs="Arial" w:hAnsiTheme="minorEastAsia"/>
                <w:sz w:val="20"/>
                <w:szCs w:val="20"/>
              </w:rPr>
            </w:pPr>
            <w:r>
              <w:rPr>
                <w:rFonts w:hint="eastAsia" w:ascii="仿宋_GB2312" w:eastAsia="仿宋_GB2312" w:cs="Arial" w:hAnsiTheme="minorEastAsia"/>
                <w:sz w:val="20"/>
                <w:szCs w:val="20"/>
              </w:rPr>
              <w:t>质量</w:t>
            </w:r>
          </w:p>
        </w:tc>
        <w:tc>
          <w:tcPr>
            <w:tcW w:w="2259" w:type="dxa"/>
            <w:vAlign w:val="center"/>
          </w:tcPr>
          <w:p>
            <w:pPr>
              <w:spacing w:after="0"/>
              <w:rPr>
                <w:rFonts w:ascii="仿宋_GB2312" w:eastAsia="仿宋_GB2312" w:cs="Arial" w:hAnsiTheme="minorEastAsia"/>
                <w:sz w:val="20"/>
                <w:szCs w:val="20"/>
              </w:rPr>
            </w:pPr>
            <w:r>
              <w:rPr>
                <w:rFonts w:ascii="仿宋_GB2312" w:eastAsia="仿宋_GB2312" w:cs="Arial" w:hAnsiTheme="minorEastAsia"/>
                <w:sz w:val="20"/>
                <w:szCs w:val="20"/>
              </w:rPr>
              <w:t>满足《建设工程勘察设计管理条例》(国务院令第293号)，以及现行铁路工程勘察、设计规范、规程、规定等。</w:t>
            </w:r>
          </w:p>
        </w:tc>
        <w:tc>
          <w:tcPr>
            <w:tcW w:w="2268" w:type="dxa"/>
            <w:vAlign w:val="center"/>
          </w:tcPr>
          <w:p>
            <w:pPr>
              <w:spacing w:after="0"/>
              <w:rPr>
                <w:rFonts w:ascii="仿宋_GB2312" w:eastAsia="仿宋_GB2312" w:cs="Arial" w:hAnsiTheme="minorEastAsia"/>
                <w:sz w:val="20"/>
                <w:szCs w:val="20"/>
              </w:rPr>
            </w:pPr>
            <w:r>
              <w:rPr>
                <w:rFonts w:ascii="仿宋_GB2312" w:eastAsia="仿宋_GB2312" w:cs="Arial" w:hAnsiTheme="minorEastAsia"/>
                <w:sz w:val="20"/>
                <w:szCs w:val="20"/>
              </w:rPr>
              <w:t>满足《建设工程勘察设计管理条例》(国务院令第293号)，以及现行铁路工程勘察、设计规范、规程、规定等。</w:t>
            </w:r>
          </w:p>
        </w:tc>
        <w:tc>
          <w:tcPr>
            <w:tcW w:w="2274" w:type="dxa"/>
            <w:vAlign w:val="center"/>
          </w:tcPr>
          <w:p>
            <w:pPr>
              <w:spacing w:after="0"/>
              <w:rPr>
                <w:rFonts w:ascii="仿宋_GB2312" w:eastAsia="仿宋_GB2312" w:cs="Arial" w:hAnsiTheme="minorEastAsia"/>
                <w:sz w:val="20"/>
                <w:szCs w:val="20"/>
              </w:rPr>
            </w:pPr>
            <w:r>
              <w:rPr>
                <w:rFonts w:ascii="仿宋_GB2312" w:eastAsia="仿宋_GB2312" w:cs="Arial" w:hAnsiTheme="minorEastAsia"/>
                <w:sz w:val="20"/>
                <w:szCs w:val="20"/>
              </w:rPr>
              <w:t>满足《建设工程勘察设计管理条例》(国务院令第293号)，以及现行铁路工程勘察、设计规范、规程、规定等。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spacing w:after="0"/>
              <w:rPr>
                <w:rFonts w:ascii="仿宋_GB2312" w:eastAsia="仿宋_GB2312" w:cs="Arial" w:hAnsiTheme="minorEastAsia"/>
                <w:sz w:val="20"/>
                <w:szCs w:val="20"/>
              </w:rPr>
            </w:pPr>
            <w:r>
              <w:rPr>
                <w:rFonts w:hint="eastAsia" w:ascii="仿宋_GB2312" w:eastAsia="仿宋_GB2312" w:cs="Arial" w:hAnsiTheme="minorEastAsia"/>
                <w:sz w:val="20"/>
                <w:szCs w:val="20"/>
              </w:rPr>
              <w:t>3</w:t>
            </w:r>
          </w:p>
        </w:tc>
        <w:tc>
          <w:tcPr>
            <w:tcW w:w="1788" w:type="dxa"/>
            <w:gridSpan w:val="2"/>
            <w:vAlign w:val="center"/>
          </w:tcPr>
          <w:p>
            <w:pPr>
              <w:spacing w:after="0"/>
              <w:rPr>
                <w:rFonts w:ascii="仿宋_GB2312" w:eastAsia="仿宋_GB2312" w:cs="Arial" w:hAnsiTheme="minorEastAsia"/>
                <w:sz w:val="20"/>
                <w:szCs w:val="20"/>
              </w:rPr>
            </w:pPr>
            <w:r>
              <w:rPr>
                <w:rFonts w:hint="eastAsia" w:ascii="仿宋_GB2312" w:eastAsia="仿宋_GB2312" w:cs="Arial" w:hAnsiTheme="minorEastAsia"/>
                <w:sz w:val="20"/>
                <w:szCs w:val="20"/>
              </w:rPr>
              <w:t>完成期限</w:t>
            </w:r>
          </w:p>
        </w:tc>
        <w:tc>
          <w:tcPr>
            <w:tcW w:w="2259" w:type="dxa"/>
            <w:vAlign w:val="center"/>
          </w:tcPr>
          <w:p>
            <w:pPr>
              <w:spacing w:after="0"/>
              <w:rPr>
                <w:rFonts w:ascii="仿宋_GB2312" w:eastAsia="仿宋_GB2312" w:cs="Arial" w:hAnsiTheme="minorEastAsia"/>
                <w:sz w:val="20"/>
                <w:szCs w:val="20"/>
              </w:rPr>
            </w:pPr>
            <w:r>
              <w:rPr>
                <w:rFonts w:hint="eastAsia" w:ascii="仿宋_GB2312" w:eastAsia="仿宋_GB2312" w:cs="Arial" w:hAnsiTheme="minorEastAsia"/>
                <w:sz w:val="20"/>
                <w:szCs w:val="20"/>
              </w:rPr>
              <w:t>方案设计、施工图设计完成期限：自合同签订之日起15天（日历日）内交付成果文件。</w:t>
            </w:r>
          </w:p>
        </w:tc>
        <w:tc>
          <w:tcPr>
            <w:tcW w:w="2268" w:type="dxa"/>
            <w:vAlign w:val="center"/>
          </w:tcPr>
          <w:p>
            <w:pPr>
              <w:spacing w:after="0"/>
              <w:rPr>
                <w:rFonts w:ascii="仿宋_GB2312" w:eastAsia="仿宋_GB2312" w:cs="Arial" w:hAnsiTheme="minorEastAsia"/>
                <w:sz w:val="20"/>
                <w:szCs w:val="20"/>
              </w:rPr>
            </w:pPr>
            <w:r>
              <w:rPr>
                <w:rFonts w:hint="eastAsia" w:ascii="仿宋_GB2312" w:eastAsia="仿宋_GB2312" w:cs="Arial" w:hAnsiTheme="minorEastAsia"/>
                <w:sz w:val="20"/>
                <w:szCs w:val="20"/>
              </w:rPr>
              <w:t>方案设计、施工图设计完成期限：自合同签订之日起15天（日历日）内交付成果文件。</w:t>
            </w:r>
          </w:p>
        </w:tc>
        <w:tc>
          <w:tcPr>
            <w:tcW w:w="2274" w:type="dxa"/>
            <w:vAlign w:val="center"/>
          </w:tcPr>
          <w:p>
            <w:pPr>
              <w:spacing w:after="0"/>
              <w:rPr>
                <w:rFonts w:ascii="仿宋_GB2312" w:eastAsia="仿宋_GB2312" w:cs="Arial" w:hAnsiTheme="minorEastAsia"/>
                <w:sz w:val="20"/>
                <w:szCs w:val="20"/>
              </w:rPr>
            </w:pPr>
            <w:r>
              <w:rPr>
                <w:rFonts w:hint="eastAsia" w:ascii="仿宋_GB2312" w:eastAsia="仿宋_GB2312" w:cs="Arial" w:hAnsiTheme="minorEastAsia"/>
                <w:sz w:val="20"/>
                <w:szCs w:val="20"/>
              </w:rPr>
              <w:t>方案设计、施工图设计完成期限：自合同签订之日起15天（日历日）内交付成果文件。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restart"/>
            <w:vAlign w:val="center"/>
          </w:tcPr>
          <w:p>
            <w:pPr>
              <w:spacing w:after="0"/>
              <w:rPr>
                <w:rFonts w:ascii="仿宋_GB2312" w:eastAsia="仿宋_GB2312" w:cs="Arial" w:hAnsiTheme="minorEastAsia"/>
                <w:sz w:val="20"/>
                <w:szCs w:val="20"/>
              </w:rPr>
            </w:pPr>
            <w:r>
              <w:rPr>
                <w:rFonts w:hint="eastAsia" w:ascii="仿宋_GB2312" w:eastAsia="仿宋_GB2312" w:cs="Arial" w:hAnsiTheme="minorEastAsia"/>
                <w:sz w:val="20"/>
                <w:szCs w:val="20"/>
              </w:rPr>
              <w:t>4</w:t>
            </w:r>
          </w:p>
        </w:tc>
        <w:tc>
          <w:tcPr>
            <w:tcW w:w="1182" w:type="dxa"/>
            <w:vMerge w:val="restart"/>
            <w:vAlign w:val="center"/>
          </w:tcPr>
          <w:p>
            <w:pPr>
              <w:spacing w:after="0"/>
              <w:rPr>
                <w:rFonts w:ascii="仿宋_GB2312" w:eastAsia="仿宋_GB2312" w:cs="Arial" w:hAnsiTheme="minorEastAsia"/>
                <w:sz w:val="20"/>
                <w:szCs w:val="20"/>
              </w:rPr>
            </w:pPr>
            <w:r>
              <w:rPr>
                <w:rFonts w:hint="eastAsia" w:ascii="仿宋_GB2312" w:eastAsia="仿宋_GB2312" w:cs="Arial" w:hAnsiTheme="minorEastAsia"/>
                <w:sz w:val="20"/>
                <w:szCs w:val="20"/>
                <w:lang w:val="en-US" w:eastAsia="zh-CN"/>
              </w:rPr>
              <w:t>设计</w:t>
            </w:r>
            <w:r>
              <w:rPr>
                <w:rFonts w:hint="eastAsia" w:ascii="仿宋_GB2312" w:eastAsia="仿宋_GB2312" w:cs="Arial" w:hAnsiTheme="minorEastAsia"/>
                <w:sz w:val="20"/>
                <w:szCs w:val="20"/>
              </w:rPr>
              <w:t>负责人</w:t>
            </w:r>
          </w:p>
        </w:tc>
        <w:tc>
          <w:tcPr>
            <w:tcW w:w="606" w:type="dxa"/>
            <w:vAlign w:val="center"/>
          </w:tcPr>
          <w:p>
            <w:pPr>
              <w:spacing w:after="0"/>
              <w:rPr>
                <w:rFonts w:ascii="仿宋_GB2312" w:eastAsia="仿宋_GB2312" w:cs="Arial" w:hAnsiTheme="minorEastAsia"/>
                <w:sz w:val="20"/>
                <w:szCs w:val="20"/>
              </w:rPr>
            </w:pPr>
            <w:r>
              <w:rPr>
                <w:rFonts w:hint="eastAsia" w:ascii="仿宋_GB2312" w:eastAsia="仿宋_GB2312" w:cs="Arial" w:hAnsiTheme="minorEastAsia"/>
                <w:sz w:val="20"/>
                <w:szCs w:val="20"/>
              </w:rPr>
              <w:t>姓名</w:t>
            </w:r>
          </w:p>
        </w:tc>
        <w:tc>
          <w:tcPr>
            <w:tcW w:w="2259" w:type="dxa"/>
            <w:vAlign w:val="center"/>
          </w:tcPr>
          <w:p>
            <w:pPr>
              <w:spacing w:after="0"/>
              <w:rPr>
                <w:rFonts w:hint="eastAsia" w:ascii="仿宋_GB2312" w:eastAsia="仿宋_GB2312" w:cs="Arial" w:hAnsiTheme="minorEastAsia"/>
                <w:sz w:val="20"/>
                <w:szCs w:val="20"/>
                <w:lang w:val="en-US" w:eastAsia="zh-CN"/>
              </w:rPr>
            </w:pPr>
            <w:r>
              <w:rPr>
                <w:rFonts w:hint="eastAsia" w:ascii="仿宋_GB2312" w:eastAsia="仿宋_GB2312" w:cs="Arial" w:hAnsiTheme="minorEastAsia"/>
                <w:sz w:val="20"/>
                <w:szCs w:val="20"/>
                <w:lang w:val="en-US" w:eastAsia="zh-CN"/>
              </w:rPr>
              <w:t>余波</w:t>
            </w:r>
          </w:p>
        </w:tc>
        <w:tc>
          <w:tcPr>
            <w:tcW w:w="2268" w:type="dxa"/>
            <w:vAlign w:val="center"/>
          </w:tcPr>
          <w:p>
            <w:pPr>
              <w:spacing w:after="0"/>
              <w:rPr>
                <w:rFonts w:ascii="仿宋_GB2312" w:eastAsia="仿宋_GB2312" w:cs="Arial" w:hAnsiTheme="minorEastAsia"/>
                <w:color w:val="auto"/>
                <w:sz w:val="20"/>
                <w:szCs w:val="20"/>
              </w:rPr>
            </w:pPr>
            <w:r>
              <w:rPr>
                <w:rFonts w:hint="eastAsia" w:ascii="仿宋_GB2312" w:eastAsia="仿宋_GB2312" w:cs="Arial" w:hAnsiTheme="minorEastAsia"/>
                <w:color w:val="auto"/>
                <w:sz w:val="20"/>
                <w:szCs w:val="20"/>
                <w:lang w:val="en-US" w:eastAsia="zh-CN"/>
              </w:rPr>
              <w:t>刘家强</w:t>
            </w:r>
          </w:p>
        </w:tc>
        <w:tc>
          <w:tcPr>
            <w:tcW w:w="2274" w:type="dxa"/>
            <w:vAlign w:val="center"/>
          </w:tcPr>
          <w:p>
            <w:pPr>
              <w:spacing w:after="0"/>
              <w:rPr>
                <w:rFonts w:hint="default" w:ascii="仿宋_GB2312" w:eastAsia="仿宋_GB2312" w:cs="Arial" w:hAnsiTheme="minorEastAsia"/>
                <w:color w:val="auto"/>
                <w:sz w:val="20"/>
                <w:szCs w:val="20"/>
                <w:lang w:val="en-US" w:eastAsia="zh-CN"/>
              </w:rPr>
            </w:pPr>
            <w:r>
              <w:rPr>
                <w:rFonts w:hint="eastAsia" w:ascii="仿宋_GB2312" w:eastAsia="仿宋_GB2312" w:cs="Arial" w:hAnsiTheme="minorEastAsia"/>
                <w:color w:val="auto"/>
                <w:sz w:val="20"/>
                <w:szCs w:val="20"/>
              </w:rPr>
              <w:t>努尔买买提·吐尔逊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pPr>
              <w:spacing w:after="0"/>
              <w:rPr>
                <w:rFonts w:ascii="仿宋_GB2312" w:eastAsia="仿宋_GB2312" w:cs="Arial" w:hAnsiTheme="minorEastAsia"/>
                <w:sz w:val="20"/>
                <w:szCs w:val="20"/>
              </w:rPr>
            </w:pPr>
          </w:p>
        </w:tc>
        <w:tc>
          <w:tcPr>
            <w:tcW w:w="1182" w:type="dxa"/>
            <w:vMerge w:val="continue"/>
            <w:vAlign w:val="center"/>
          </w:tcPr>
          <w:p>
            <w:pPr>
              <w:spacing w:after="0"/>
              <w:rPr>
                <w:rFonts w:ascii="仿宋_GB2312" w:eastAsia="仿宋_GB2312" w:cs="Arial" w:hAnsiTheme="minorEastAsia"/>
                <w:sz w:val="20"/>
                <w:szCs w:val="20"/>
              </w:rPr>
            </w:pPr>
          </w:p>
        </w:tc>
        <w:tc>
          <w:tcPr>
            <w:tcW w:w="606" w:type="dxa"/>
            <w:vAlign w:val="center"/>
          </w:tcPr>
          <w:p>
            <w:pPr>
              <w:spacing w:after="0"/>
              <w:rPr>
                <w:rFonts w:ascii="仿宋_GB2312" w:eastAsia="仿宋_GB2312" w:cs="Arial" w:hAnsiTheme="minorEastAsia"/>
                <w:sz w:val="20"/>
                <w:szCs w:val="20"/>
              </w:rPr>
            </w:pPr>
            <w:r>
              <w:rPr>
                <w:rFonts w:hint="eastAsia" w:ascii="仿宋_GB2312" w:eastAsia="仿宋_GB2312" w:cs="Arial" w:hAnsiTheme="minorEastAsia"/>
                <w:sz w:val="20"/>
                <w:szCs w:val="20"/>
              </w:rPr>
              <w:t>职业资格</w:t>
            </w:r>
          </w:p>
        </w:tc>
        <w:tc>
          <w:tcPr>
            <w:tcW w:w="2259" w:type="dxa"/>
            <w:vAlign w:val="center"/>
          </w:tcPr>
          <w:p>
            <w:pPr>
              <w:spacing w:after="0"/>
              <w:rPr>
                <w:rFonts w:ascii="仿宋_GB2312" w:eastAsia="仿宋_GB2312" w:cs="Arial" w:hAnsiTheme="minorEastAsia"/>
                <w:sz w:val="20"/>
                <w:szCs w:val="20"/>
              </w:rPr>
            </w:pPr>
            <w:r>
              <w:rPr>
                <w:rFonts w:hint="eastAsia" w:ascii="仿宋_GB2312" w:eastAsia="仿宋_GB2312" w:cs="Arial" w:hAnsiTheme="minorEastAsia"/>
                <w:sz w:val="20"/>
                <w:szCs w:val="20"/>
              </w:rPr>
              <w:t>高级工程师</w:t>
            </w:r>
          </w:p>
        </w:tc>
        <w:tc>
          <w:tcPr>
            <w:tcW w:w="2268" w:type="dxa"/>
            <w:vAlign w:val="center"/>
          </w:tcPr>
          <w:p>
            <w:pPr>
              <w:spacing w:after="0"/>
              <w:rPr>
                <w:rFonts w:ascii="仿宋_GB2312" w:eastAsia="仿宋_GB2312" w:cs="Arial" w:hAnsiTheme="minorEastAsia"/>
                <w:color w:val="auto"/>
                <w:sz w:val="20"/>
                <w:szCs w:val="20"/>
              </w:rPr>
            </w:pPr>
            <w:r>
              <w:rPr>
                <w:rFonts w:hint="eastAsia" w:ascii="仿宋_GB2312" w:eastAsia="仿宋_GB2312" w:cs="Arial" w:hAnsiTheme="minorEastAsia"/>
                <w:color w:val="auto"/>
                <w:sz w:val="20"/>
                <w:szCs w:val="20"/>
              </w:rPr>
              <w:t>高级工程师</w:t>
            </w:r>
          </w:p>
        </w:tc>
        <w:tc>
          <w:tcPr>
            <w:tcW w:w="2274" w:type="dxa"/>
            <w:vAlign w:val="center"/>
          </w:tcPr>
          <w:p>
            <w:pPr>
              <w:spacing w:after="0"/>
              <w:rPr>
                <w:rFonts w:ascii="仿宋_GB2312" w:eastAsia="仿宋_GB2312" w:cs="Arial" w:hAnsiTheme="minorEastAsia"/>
                <w:color w:val="auto"/>
                <w:sz w:val="20"/>
                <w:szCs w:val="20"/>
              </w:rPr>
            </w:pPr>
            <w:r>
              <w:rPr>
                <w:rFonts w:hint="eastAsia" w:ascii="仿宋_GB2312" w:eastAsia="仿宋_GB2312" w:cs="Arial" w:hAnsiTheme="minorEastAsia"/>
                <w:color w:val="auto"/>
                <w:sz w:val="20"/>
                <w:szCs w:val="20"/>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pPr>
              <w:spacing w:after="0"/>
              <w:rPr>
                <w:rFonts w:ascii="仿宋_GB2312" w:eastAsia="仿宋_GB2312" w:cs="Arial" w:hAnsiTheme="minorEastAsia"/>
                <w:sz w:val="20"/>
                <w:szCs w:val="20"/>
              </w:rPr>
            </w:pPr>
          </w:p>
        </w:tc>
        <w:tc>
          <w:tcPr>
            <w:tcW w:w="1182" w:type="dxa"/>
            <w:vMerge w:val="continue"/>
            <w:vAlign w:val="center"/>
          </w:tcPr>
          <w:p>
            <w:pPr>
              <w:spacing w:after="0"/>
              <w:rPr>
                <w:rFonts w:ascii="仿宋_GB2312" w:eastAsia="仿宋_GB2312" w:cs="Arial" w:hAnsiTheme="minorEastAsia"/>
                <w:sz w:val="20"/>
                <w:szCs w:val="20"/>
              </w:rPr>
            </w:pPr>
          </w:p>
        </w:tc>
        <w:tc>
          <w:tcPr>
            <w:tcW w:w="606" w:type="dxa"/>
            <w:vAlign w:val="center"/>
          </w:tcPr>
          <w:p>
            <w:pPr>
              <w:spacing w:after="0"/>
              <w:rPr>
                <w:rFonts w:ascii="仿宋_GB2312" w:eastAsia="仿宋_GB2312" w:cs="Arial" w:hAnsiTheme="minorEastAsia"/>
                <w:sz w:val="20"/>
                <w:szCs w:val="20"/>
              </w:rPr>
            </w:pPr>
            <w:r>
              <w:rPr>
                <w:rFonts w:hint="eastAsia" w:ascii="仿宋_GB2312" w:eastAsia="仿宋_GB2312" w:cs="Arial" w:hAnsiTheme="minorEastAsia"/>
                <w:sz w:val="20"/>
                <w:szCs w:val="20"/>
              </w:rPr>
              <w:t>证书编号</w:t>
            </w:r>
          </w:p>
        </w:tc>
        <w:tc>
          <w:tcPr>
            <w:tcW w:w="2259" w:type="dxa"/>
            <w:vAlign w:val="center"/>
          </w:tcPr>
          <w:p>
            <w:pPr>
              <w:spacing w:after="0"/>
              <w:rPr>
                <w:rFonts w:hint="default" w:ascii="仿宋_GB2312" w:eastAsia="仿宋_GB2312" w:cs="Arial" w:hAnsiTheme="minorEastAsia"/>
                <w:sz w:val="20"/>
                <w:szCs w:val="20"/>
                <w:lang w:val="en-US" w:eastAsia="zh-CN"/>
              </w:rPr>
            </w:pPr>
            <w:r>
              <w:rPr>
                <w:rFonts w:hint="eastAsia" w:ascii="仿宋_GB2312" w:eastAsia="仿宋_GB2312" w:cs="Arial" w:hAnsiTheme="minorEastAsia"/>
                <w:sz w:val="20"/>
                <w:szCs w:val="20"/>
                <w:lang w:val="en-US" w:eastAsia="zh-CN"/>
              </w:rPr>
              <w:t>231220141035</w:t>
            </w:r>
          </w:p>
        </w:tc>
        <w:tc>
          <w:tcPr>
            <w:tcW w:w="2268" w:type="dxa"/>
            <w:vAlign w:val="center"/>
          </w:tcPr>
          <w:p>
            <w:pPr>
              <w:spacing w:after="0"/>
              <w:ind w:firstLine="232"/>
              <w:rPr>
                <w:rFonts w:ascii="仿宋_GB2312" w:eastAsia="仿宋_GB2312" w:cs="Arial" w:hAnsiTheme="minorEastAsia"/>
                <w:color w:val="auto"/>
                <w:sz w:val="20"/>
                <w:szCs w:val="20"/>
              </w:rPr>
            </w:pPr>
            <w:r>
              <w:rPr>
                <w:rFonts w:hint="eastAsia" w:ascii="仿宋_GB2312" w:eastAsia="仿宋_GB2312" w:cs="Arial" w:hAnsiTheme="minorEastAsia"/>
                <w:color w:val="auto"/>
                <w:sz w:val="20"/>
                <w:szCs w:val="20"/>
                <w:lang w:val="en-US" w:eastAsia="zh-CN"/>
              </w:rPr>
              <w:t>XBY347</w:t>
            </w:r>
          </w:p>
        </w:tc>
        <w:tc>
          <w:tcPr>
            <w:tcW w:w="2274" w:type="dxa"/>
            <w:vAlign w:val="center"/>
          </w:tcPr>
          <w:p>
            <w:pPr>
              <w:spacing w:after="0"/>
              <w:rPr>
                <w:rFonts w:hint="default" w:ascii="仿宋_GB2312" w:eastAsia="仿宋_GB2312" w:cs="Arial" w:hAnsiTheme="minorEastAsia"/>
                <w:color w:val="auto"/>
                <w:sz w:val="20"/>
                <w:szCs w:val="20"/>
                <w:lang w:val="en-US" w:eastAsia="zh-CN"/>
              </w:rPr>
            </w:pPr>
            <w:r>
              <w:rPr>
                <w:rFonts w:hint="eastAsia" w:ascii="宋体" w:hAnsi="宋体" w:eastAsia="宋体" w:cs="宋体"/>
                <w:color w:val="auto"/>
                <w:sz w:val="20"/>
                <w:szCs w:val="20"/>
              </w:rPr>
              <w:t>3521001145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pPr>
              <w:spacing w:after="0"/>
              <w:rPr>
                <w:rFonts w:ascii="仿宋_GB2312" w:eastAsia="仿宋_GB2312" w:cs="Arial" w:hAnsiTheme="minorEastAsia"/>
                <w:sz w:val="20"/>
                <w:szCs w:val="20"/>
              </w:rPr>
            </w:pPr>
          </w:p>
        </w:tc>
        <w:tc>
          <w:tcPr>
            <w:tcW w:w="1182" w:type="dxa"/>
            <w:vMerge w:val="continue"/>
            <w:vAlign w:val="center"/>
          </w:tcPr>
          <w:p>
            <w:pPr>
              <w:spacing w:after="0"/>
              <w:rPr>
                <w:rFonts w:ascii="仿宋_GB2312" w:eastAsia="仿宋_GB2312" w:cs="Arial" w:hAnsiTheme="minorEastAsia"/>
                <w:sz w:val="20"/>
                <w:szCs w:val="20"/>
              </w:rPr>
            </w:pPr>
          </w:p>
        </w:tc>
        <w:tc>
          <w:tcPr>
            <w:tcW w:w="606" w:type="dxa"/>
            <w:vAlign w:val="center"/>
          </w:tcPr>
          <w:p>
            <w:pPr>
              <w:spacing w:after="0"/>
              <w:rPr>
                <w:rFonts w:ascii="仿宋_GB2312" w:eastAsia="仿宋_GB2312" w:cs="Arial" w:hAnsiTheme="minorEastAsia"/>
                <w:sz w:val="20"/>
                <w:szCs w:val="20"/>
              </w:rPr>
            </w:pPr>
            <w:r>
              <w:rPr>
                <w:rFonts w:hint="eastAsia" w:ascii="仿宋_GB2312" w:eastAsia="仿宋_GB2312" w:cs="Arial" w:hAnsiTheme="minorEastAsia"/>
                <w:sz w:val="20"/>
                <w:szCs w:val="20"/>
              </w:rPr>
              <w:t>业绩</w:t>
            </w:r>
          </w:p>
        </w:tc>
        <w:tc>
          <w:tcPr>
            <w:tcW w:w="2259" w:type="dxa"/>
            <w:vAlign w:val="center"/>
          </w:tcPr>
          <w:p>
            <w:pPr>
              <w:spacing w:after="0"/>
              <w:rPr>
                <w:rFonts w:hint="default" w:ascii="仿宋_GB2312" w:eastAsia="仿宋_GB2312" w:cs="Arial" w:hAnsiTheme="minorEastAsia"/>
                <w:sz w:val="20"/>
                <w:szCs w:val="20"/>
                <w:highlight w:val="yellow"/>
                <w:lang w:val="en-US" w:eastAsia="zh-CN"/>
              </w:rPr>
            </w:pPr>
            <w:r>
              <w:rPr>
                <w:rFonts w:hint="eastAsia" w:ascii="仿宋_GB2312" w:eastAsia="仿宋_GB2312" w:cs="Arial" w:hAnsiTheme="minorEastAsia"/>
                <w:color w:val="auto"/>
                <w:sz w:val="20"/>
                <w:szCs w:val="20"/>
                <w:lang w:val="en-US" w:eastAsia="zh-CN"/>
              </w:rPr>
              <w:t>2019年国网奎屯供电公司乌苏市“两所一中心”配网改造工程（顶管设计）；</w:t>
            </w:r>
            <w:r>
              <w:rPr>
                <w:rFonts w:hint="eastAsia" w:ascii="仿宋_GB2312" w:eastAsia="仿宋_GB2312" w:cs="Arial" w:hAnsiTheme="minorEastAsia"/>
                <w:color w:val="auto"/>
                <w:sz w:val="20"/>
                <w:szCs w:val="20"/>
              </w:rPr>
              <w:t>201</w:t>
            </w:r>
            <w:r>
              <w:rPr>
                <w:rFonts w:hint="eastAsia" w:ascii="仿宋_GB2312" w:eastAsia="仿宋_GB2312" w:cs="Arial" w:hAnsiTheme="minorEastAsia"/>
                <w:color w:val="auto"/>
                <w:sz w:val="20"/>
                <w:szCs w:val="20"/>
                <w:lang w:val="en-US" w:eastAsia="zh-CN"/>
              </w:rPr>
              <w:t>9</w:t>
            </w:r>
            <w:r>
              <w:rPr>
                <w:rFonts w:hint="eastAsia" w:ascii="仿宋_GB2312" w:eastAsia="仿宋_GB2312" w:cs="Arial" w:hAnsiTheme="minorEastAsia"/>
                <w:color w:val="auto"/>
                <w:sz w:val="20"/>
                <w:szCs w:val="20"/>
              </w:rPr>
              <w:t>年</w:t>
            </w:r>
            <w:r>
              <w:rPr>
                <w:rFonts w:hint="eastAsia" w:ascii="仿宋_GB2312" w:eastAsia="仿宋_GB2312" w:cs="Arial" w:hAnsiTheme="minorEastAsia"/>
                <w:color w:val="auto"/>
                <w:sz w:val="20"/>
                <w:szCs w:val="20"/>
                <w:lang w:val="en-US" w:eastAsia="zh-CN"/>
              </w:rPr>
              <w:t>克拉玛依市克拉玛依区住房和城乡建设局新建经二路（纬一路至217国道段）穿越奎北线铁路工程</w:t>
            </w:r>
            <w:r>
              <w:rPr>
                <w:rFonts w:hint="eastAsia" w:ascii="仿宋_GB2312" w:eastAsia="仿宋_GB2312" w:cs="Arial" w:hAnsiTheme="minorEastAsia"/>
                <w:color w:val="auto"/>
                <w:sz w:val="20"/>
                <w:szCs w:val="20"/>
              </w:rPr>
              <w:t>；201</w:t>
            </w:r>
            <w:r>
              <w:rPr>
                <w:rFonts w:hint="eastAsia" w:ascii="仿宋_GB2312" w:eastAsia="仿宋_GB2312" w:cs="Arial" w:hAnsiTheme="minorEastAsia"/>
                <w:color w:val="auto"/>
                <w:sz w:val="20"/>
                <w:szCs w:val="20"/>
                <w:lang w:val="en-US" w:eastAsia="zh-CN"/>
              </w:rPr>
              <w:t>9</w:t>
            </w:r>
            <w:r>
              <w:rPr>
                <w:rFonts w:hint="eastAsia" w:ascii="仿宋_GB2312" w:eastAsia="仿宋_GB2312" w:cs="Arial" w:hAnsiTheme="minorEastAsia"/>
                <w:color w:val="auto"/>
                <w:sz w:val="20"/>
                <w:szCs w:val="20"/>
              </w:rPr>
              <w:t>年</w:t>
            </w:r>
            <w:r>
              <w:rPr>
                <w:rFonts w:hint="eastAsia" w:ascii="仿宋_GB2312" w:eastAsia="仿宋_GB2312" w:cs="Arial" w:hAnsiTheme="minorEastAsia"/>
                <w:color w:val="auto"/>
                <w:sz w:val="20"/>
                <w:szCs w:val="20"/>
                <w:lang w:val="en-US" w:eastAsia="zh-CN"/>
              </w:rPr>
              <w:t>兵团第十三师大营房至红星一场至黄田农场新建道路下穿红光铁路工程</w:t>
            </w:r>
            <w:r>
              <w:rPr>
                <w:rFonts w:hint="eastAsia" w:ascii="仿宋_GB2312" w:eastAsia="仿宋_GB2312" w:cs="Arial" w:hAnsiTheme="minorEastAsia"/>
                <w:color w:val="auto"/>
                <w:sz w:val="20"/>
                <w:szCs w:val="20"/>
                <w:lang w:eastAsia="zh-CN"/>
              </w:rPr>
              <w:t>；</w:t>
            </w:r>
            <w:r>
              <w:rPr>
                <w:rFonts w:hint="eastAsia" w:ascii="仿宋_GB2312" w:eastAsia="仿宋_GB2312" w:cs="Arial" w:hAnsiTheme="minorEastAsia"/>
                <w:color w:val="auto"/>
                <w:sz w:val="20"/>
                <w:szCs w:val="20"/>
                <w:lang w:val="en-US" w:eastAsia="zh-CN"/>
              </w:rPr>
              <w:t>2019年生态湿地建设和再生水储存回用工程等铁路穿越设计；2020年百口泉采油厂玛湖油田至百联站转输复线建设工程等铁路穿越设计。</w:t>
            </w:r>
          </w:p>
        </w:tc>
        <w:tc>
          <w:tcPr>
            <w:tcW w:w="2268" w:type="dxa"/>
          </w:tcPr>
          <w:p>
            <w:pPr>
              <w:spacing w:after="0"/>
              <w:jc w:val="both"/>
              <w:rPr>
                <w:rFonts w:hint="default" w:ascii="仿宋_GB2312" w:eastAsia="仿宋_GB2312" w:cs="Arial" w:hAnsiTheme="minorEastAsia"/>
                <w:color w:val="auto"/>
                <w:sz w:val="20"/>
                <w:szCs w:val="20"/>
                <w:highlight w:val="yellow"/>
                <w:lang w:val="en-US"/>
              </w:rPr>
            </w:pPr>
            <w:r>
              <w:rPr>
                <w:rFonts w:hint="eastAsia" w:ascii="仿宋_GB2312" w:eastAsia="仿宋_GB2312" w:cs="Arial" w:hAnsiTheme="minorEastAsia"/>
                <w:color w:val="auto"/>
                <w:sz w:val="20"/>
                <w:szCs w:val="20"/>
                <w:lang w:val="en-US" w:eastAsia="zh-CN"/>
              </w:rPr>
              <w:t>2019年宁东基地煤化工园区雨污管网改造项目公共管廊下穿专用铁路顶进箱涵设计。</w:t>
            </w:r>
          </w:p>
        </w:tc>
        <w:tc>
          <w:tcPr>
            <w:tcW w:w="2274" w:type="dxa"/>
          </w:tcPr>
          <w:p>
            <w:pPr>
              <w:spacing w:after="0"/>
              <w:jc w:val="both"/>
              <w:rPr>
                <w:rFonts w:ascii="仿宋_GB2312" w:eastAsia="仿宋_GB2312" w:cs="Arial" w:hAnsiTheme="minorEastAsia"/>
                <w:color w:val="auto"/>
                <w:sz w:val="20"/>
                <w:szCs w:val="20"/>
              </w:rPr>
            </w:pPr>
            <w:r>
              <w:rPr>
                <w:rFonts w:hint="eastAsia" w:ascii="仿宋_GB2312" w:eastAsia="仿宋_GB2312" w:cs="Arial" w:hAnsiTheme="minorEastAsia"/>
                <w:color w:val="auto"/>
                <w:sz w:val="20"/>
                <w:szCs w:val="20"/>
                <w:lang w:val="en-US" w:eastAsia="zh-CN"/>
              </w:rPr>
              <w:t>2018年奎屯市奎东产业园道路下穿越兰新铁路勘察设计。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spacing w:after="0"/>
              <w:rPr>
                <w:rFonts w:ascii="仿宋_GB2312" w:eastAsia="仿宋_GB2312" w:cs="Arial" w:hAnsiTheme="minorEastAsia"/>
                <w:sz w:val="20"/>
                <w:szCs w:val="20"/>
              </w:rPr>
            </w:pPr>
            <w:r>
              <w:rPr>
                <w:rFonts w:hint="eastAsia" w:ascii="仿宋_GB2312" w:eastAsia="仿宋_GB2312" w:cs="Arial" w:hAnsiTheme="minorEastAsia"/>
                <w:sz w:val="20"/>
                <w:szCs w:val="20"/>
              </w:rPr>
              <w:t>5</w:t>
            </w:r>
          </w:p>
        </w:tc>
        <w:tc>
          <w:tcPr>
            <w:tcW w:w="1788" w:type="dxa"/>
            <w:gridSpan w:val="2"/>
            <w:vAlign w:val="center"/>
          </w:tcPr>
          <w:p>
            <w:pPr>
              <w:spacing w:after="0"/>
              <w:rPr>
                <w:rFonts w:ascii="仿宋_GB2312" w:eastAsia="仿宋_GB2312" w:cs="Arial" w:hAnsiTheme="minorEastAsia"/>
                <w:sz w:val="20"/>
                <w:szCs w:val="20"/>
              </w:rPr>
            </w:pPr>
            <w:r>
              <w:rPr>
                <w:rFonts w:hint="eastAsia" w:ascii="仿宋_GB2312" w:eastAsia="仿宋_GB2312" w:cs="Arial" w:hAnsiTheme="minorEastAsia"/>
                <w:sz w:val="20"/>
                <w:szCs w:val="20"/>
              </w:rPr>
              <w:t>投标人业绩</w:t>
            </w:r>
          </w:p>
        </w:tc>
        <w:tc>
          <w:tcPr>
            <w:tcW w:w="2259" w:type="dxa"/>
            <w:vAlign w:val="center"/>
          </w:tcPr>
          <w:p>
            <w:pPr>
              <w:spacing w:after="0"/>
              <w:rPr>
                <w:rFonts w:ascii="仿宋_GB2312" w:eastAsia="宋体" w:cs="Arial" w:hAnsiTheme="minorEastAsia"/>
                <w:sz w:val="20"/>
                <w:szCs w:val="20"/>
                <w:highlight w:val="yellow"/>
              </w:rPr>
            </w:pPr>
            <w:r>
              <w:rPr>
                <w:rFonts w:hint="eastAsia" w:ascii="仿宋_GB2312" w:eastAsia="仿宋_GB2312" w:cs="Arial" w:hAnsiTheme="minorEastAsia"/>
                <w:sz w:val="20"/>
                <w:szCs w:val="20"/>
                <w:lang w:val="en-US" w:eastAsia="zh-CN"/>
              </w:rPr>
              <w:t>2018年棚户区改造项目市政配套设施工程-豫清路管线廊道、中枢路市政管线、豫香路市政管线下穿乌西乌北联络线铁路K17+349中枢北路立交特大桥工程；2019年国网奎屯供电公司乌苏市“两所一中心”配网改造工程（顶管设计）；</w:t>
            </w:r>
            <w:r>
              <w:rPr>
                <w:rFonts w:hint="eastAsia" w:ascii="仿宋_GB2312" w:eastAsia="仿宋_GB2312" w:cs="Arial" w:hAnsiTheme="minorEastAsia"/>
                <w:sz w:val="20"/>
                <w:szCs w:val="20"/>
              </w:rPr>
              <w:t>201</w:t>
            </w:r>
            <w:r>
              <w:rPr>
                <w:rFonts w:hint="eastAsia" w:ascii="仿宋_GB2312" w:eastAsia="仿宋_GB2312" w:cs="Arial" w:hAnsiTheme="minorEastAsia"/>
                <w:sz w:val="20"/>
                <w:szCs w:val="20"/>
                <w:lang w:val="en-US" w:eastAsia="zh-CN"/>
              </w:rPr>
              <w:t>9</w:t>
            </w:r>
            <w:r>
              <w:rPr>
                <w:rFonts w:hint="eastAsia" w:ascii="仿宋_GB2312" w:eastAsia="仿宋_GB2312" w:cs="Arial" w:hAnsiTheme="minorEastAsia"/>
                <w:sz w:val="20"/>
                <w:szCs w:val="20"/>
              </w:rPr>
              <w:t>年</w:t>
            </w:r>
            <w:r>
              <w:rPr>
                <w:rFonts w:hint="eastAsia" w:ascii="仿宋_GB2312" w:eastAsia="仿宋_GB2312" w:cs="Arial" w:hAnsiTheme="minorEastAsia"/>
                <w:sz w:val="20"/>
                <w:szCs w:val="20"/>
                <w:lang w:val="en-US" w:eastAsia="zh-CN"/>
              </w:rPr>
              <w:t>克拉玛依市克拉玛依区住房和城乡建设局新建经二路（纬一路至217国道段）穿越奎北线铁路工程</w:t>
            </w:r>
            <w:r>
              <w:rPr>
                <w:rFonts w:hint="eastAsia" w:ascii="仿宋_GB2312" w:eastAsia="仿宋_GB2312" w:cs="Arial" w:hAnsiTheme="minorEastAsia"/>
                <w:sz w:val="20"/>
                <w:szCs w:val="20"/>
              </w:rPr>
              <w:t>；201</w:t>
            </w:r>
            <w:r>
              <w:rPr>
                <w:rFonts w:hint="eastAsia" w:ascii="仿宋_GB2312" w:eastAsia="仿宋_GB2312" w:cs="Arial" w:hAnsiTheme="minorEastAsia"/>
                <w:sz w:val="20"/>
                <w:szCs w:val="20"/>
                <w:lang w:val="en-US" w:eastAsia="zh-CN"/>
              </w:rPr>
              <w:t>9</w:t>
            </w:r>
            <w:r>
              <w:rPr>
                <w:rFonts w:hint="eastAsia" w:ascii="仿宋_GB2312" w:eastAsia="仿宋_GB2312" w:cs="Arial" w:hAnsiTheme="minorEastAsia"/>
                <w:sz w:val="20"/>
                <w:szCs w:val="20"/>
              </w:rPr>
              <w:t>年</w:t>
            </w:r>
            <w:r>
              <w:rPr>
                <w:rFonts w:hint="eastAsia" w:ascii="仿宋_GB2312" w:eastAsia="仿宋_GB2312" w:cs="Arial" w:hAnsiTheme="minorEastAsia"/>
                <w:sz w:val="20"/>
                <w:szCs w:val="20"/>
                <w:lang w:val="en-US" w:eastAsia="zh-CN"/>
              </w:rPr>
              <w:t>兵团第十三师大营房至红星一场至黄田农场新建道路下穿红光铁路工程</w:t>
            </w:r>
            <w:r>
              <w:rPr>
                <w:rFonts w:hint="eastAsia" w:ascii="仿宋_GB2312" w:eastAsia="仿宋_GB2312" w:cs="Arial" w:hAnsiTheme="minorEastAsia"/>
                <w:sz w:val="20"/>
                <w:szCs w:val="20"/>
                <w:lang w:eastAsia="zh-CN"/>
              </w:rPr>
              <w:t>；</w:t>
            </w:r>
            <w:r>
              <w:rPr>
                <w:rFonts w:hint="eastAsia" w:ascii="仿宋_GB2312" w:eastAsia="仿宋_GB2312" w:cs="Arial" w:hAnsiTheme="minorEastAsia"/>
                <w:sz w:val="20"/>
                <w:szCs w:val="20"/>
                <w:lang w:val="en-US" w:eastAsia="zh-CN"/>
              </w:rPr>
              <w:t>2019年生态湿地建设和再生水储存回用工程等铁路穿越设计；2019年乌鲁木齐经济技术开发区（头屯河区）2018年棚户改造项目市政配套设施-河南庄片区下穿乌西乌北上联线工程；2020年百口泉采油厂玛湖油田至百联站转输复线建设工程等铁路穿越设计；2020年乌鲁木齐高新技术产业开发区（乌鲁木齐市新市区）2018年棚户区改造项目市政配套设施工程-友谊路片区（中亚北路）下穿芦草沟铁路工程方案设计</w:t>
            </w:r>
            <w:r>
              <w:rPr>
                <w:rFonts w:hint="eastAsia" w:ascii="仿宋_GB2312" w:eastAsia="仿宋_GB2312" w:cs="Arial" w:hAnsiTheme="minorEastAsia"/>
                <w:color w:val="auto"/>
                <w:sz w:val="20"/>
                <w:szCs w:val="20"/>
                <w:lang w:val="en-US" w:eastAsia="zh-CN"/>
              </w:rPr>
              <w:t>。</w:t>
            </w:r>
          </w:p>
        </w:tc>
        <w:tc>
          <w:tcPr>
            <w:tcW w:w="2268" w:type="dxa"/>
          </w:tcPr>
          <w:p>
            <w:pPr>
              <w:spacing w:after="0"/>
              <w:jc w:val="both"/>
              <w:rPr>
                <w:rFonts w:hint="eastAsia" w:ascii="仿宋_GB2312" w:eastAsia="仿宋_GB2312" w:cs="Arial" w:hAnsiTheme="minorEastAsia"/>
                <w:color w:val="auto"/>
                <w:sz w:val="20"/>
                <w:szCs w:val="20"/>
                <w:lang w:val="en-US" w:eastAsia="zh-CN"/>
              </w:rPr>
            </w:pPr>
            <w:r>
              <w:rPr>
                <w:rFonts w:hint="eastAsia" w:ascii="仿宋_GB2312" w:eastAsia="仿宋_GB2312" w:cs="Arial" w:hAnsiTheme="minorEastAsia"/>
                <w:color w:val="auto"/>
                <w:sz w:val="20"/>
                <w:szCs w:val="20"/>
                <w:lang w:val="en-US" w:eastAsia="zh-CN"/>
              </w:rPr>
              <w:t>2019年宁东基地煤化工园区雨污管网改造项目公共管廊下穿专用铁路顶进箱涵设计。</w:t>
            </w:r>
          </w:p>
          <w:p>
            <w:pPr>
              <w:spacing w:after="0"/>
              <w:jc w:val="both"/>
              <w:rPr>
                <w:rFonts w:hint="eastAsia" w:ascii="宋体" w:hAnsi="宋体" w:eastAsia="宋体"/>
                <w:sz w:val="20"/>
                <w:szCs w:val="20"/>
                <w:lang w:val="en-US" w:eastAsia="zh-CN"/>
              </w:rPr>
            </w:pPr>
          </w:p>
        </w:tc>
        <w:tc>
          <w:tcPr>
            <w:tcW w:w="2274" w:type="dxa"/>
          </w:tcPr>
          <w:p>
            <w:pPr>
              <w:spacing w:after="0"/>
              <w:jc w:val="both"/>
              <w:rPr>
                <w:rFonts w:hint="default" w:ascii="仿宋_GB2312" w:eastAsia="仿宋_GB2312" w:cs="Arial" w:hAnsiTheme="minorEastAsia"/>
                <w:sz w:val="20"/>
                <w:szCs w:val="20"/>
                <w:lang w:val="en-US" w:eastAsia="zh-CN"/>
              </w:rPr>
            </w:pPr>
            <w:r>
              <w:rPr>
                <w:rFonts w:hint="eastAsia" w:ascii="仿宋_GB2312" w:eastAsia="仿宋_GB2312" w:cs="Arial" w:hAnsiTheme="minorEastAsia"/>
                <w:color w:val="auto"/>
                <w:sz w:val="20"/>
                <w:szCs w:val="20"/>
                <w:lang w:val="en-US" w:eastAsia="zh-CN"/>
              </w:rPr>
              <w:t>2018年奎屯市奎东产业园道路下穿越兰新铁路勘察设计。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spacing w:after="0"/>
              <w:rPr>
                <w:rFonts w:ascii="仿宋_GB2312" w:eastAsia="仿宋_GB2312" w:cs="Arial" w:hAnsiTheme="minorEastAsia"/>
                <w:sz w:val="20"/>
                <w:szCs w:val="20"/>
              </w:rPr>
            </w:pPr>
            <w:r>
              <w:rPr>
                <w:rFonts w:hint="eastAsia" w:ascii="仿宋_GB2312" w:eastAsia="仿宋_GB2312" w:cs="Arial" w:hAnsiTheme="minorEastAsia"/>
                <w:sz w:val="20"/>
                <w:szCs w:val="20"/>
              </w:rPr>
              <w:t>6</w:t>
            </w:r>
          </w:p>
        </w:tc>
        <w:tc>
          <w:tcPr>
            <w:tcW w:w="1788" w:type="dxa"/>
            <w:gridSpan w:val="2"/>
            <w:vAlign w:val="center"/>
          </w:tcPr>
          <w:p>
            <w:pPr>
              <w:spacing w:after="0"/>
              <w:rPr>
                <w:rFonts w:ascii="仿宋_GB2312" w:eastAsia="仿宋_GB2312" w:cs="Arial" w:hAnsiTheme="minorEastAsia"/>
                <w:sz w:val="20"/>
                <w:szCs w:val="20"/>
              </w:rPr>
            </w:pPr>
            <w:r>
              <w:rPr>
                <w:rFonts w:hint="eastAsia" w:ascii="仿宋_GB2312" w:eastAsia="仿宋_GB2312" w:cs="Arial" w:hAnsiTheme="minorEastAsia"/>
                <w:sz w:val="20"/>
                <w:szCs w:val="20"/>
              </w:rPr>
              <w:t>评标情况</w:t>
            </w:r>
          </w:p>
        </w:tc>
        <w:tc>
          <w:tcPr>
            <w:tcW w:w="2259" w:type="dxa"/>
            <w:vAlign w:val="center"/>
          </w:tcPr>
          <w:p>
            <w:pPr>
              <w:spacing w:after="0"/>
              <w:rPr>
                <w:rFonts w:ascii="仿宋_GB2312" w:eastAsia="仿宋_GB2312" w:cs="Arial" w:hAnsiTheme="minorEastAsia"/>
                <w:sz w:val="20"/>
                <w:szCs w:val="20"/>
              </w:rPr>
            </w:pPr>
            <w:r>
              <w:rPr>
                <w:rFonts w:hint="eastAsia" w:ascii="仿宋_GB2312" w:eastAsia="仿宋_GB2312" w:cs="Arial" w:hAnsiTheme="minorEastAsia"/>
                <w:sz w:val="20"/>
                <w:szCs w:val="20"/>
              </w:rPr>
              <w:t>符合招标文件要求</w:t>
            </w:r>
          </w:p>
        </w:tc>
        <w:tc>
          <w:tcPr>
            <w:tcW w:w="2268" w:type="dxa"/>
            <w:vAlign w:val="center"/>
          </w:tcPr>
          <w:p>
            <w:pPr>
              <w:spacing w:after="0"/>
              <w:rPr>
                <w:rFonts w:ascii="仿宋_GB2312" w:eastAsia="仿宋_GB2312" w:cs="Arial" w:hAnsiTheme="minorEastAsia"/>
                <w:sz w:val="20"/>
                <w:szCs w:val="20"/>
              </w:rPr>
            </w:pPr>
            <w:r>
              <w:rPr>
                <w:rFonts w:hint="eastAsia" w:ascii="仿宋_GB2312" w:eastAsia="仿宋_GB2312" w:cs="Arial" w:hAnsiTheme="minorEastAsia"/>
                <w:sz w:val="20"/>
                <w:szCs w:val="20"/>
              </w:rPr>
              <w:t>符合招标文件要求</w:t>
            </w:r>
          </w:p>
        </w:tc>
        <w:tc>
          <w:tcPr>
            <w:tcW w:w="2274" w:type="dxa"/>
            <w:vAlign w:val="center"/>
          </w:tcPr>
          <w:p>
            <w:pPr>
              <w:spacing w:after="0"/>
              <w:rPr>
                <w:rFonts w:ascii="仿宋_GB2312" w:eastAsia="仿宋_GB2312" w:cs="Arial" w:hAnsiTheme="minorEastAsia"/>
                <w:sz w:val="20"/>
                <w:szCs w:val="20"/>
              </w:rPr>
            </w:pPr>
            <w:r>
              <w:rPr>
                <w:rFonts w:hint="eastAsia" w:ascii="仿宋_GB2312" w:eastAsia="仿宋_GB2312" w:cs="Arial" w:hAnsiTheme="minorEastAsia"/>
                <w:sz w:val="20"/>
                <w:szCs w:val="20"/>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spacing w:after="0"/>
              <w:rPr>
                <w:rFonts w:ascii="仿宋_GB2312" w:eastAsia="仿宋_GB2312" w:cs="Arial" w:hAnsiTheme="minorEastAsia"/>
                <w:sz w:val="20"/>
                <w:szCs w:val="20"/>
              </w:rPr>
            </w:pPr>
            <w:r>
              <w:rPr>
                <w:rFonts w:hint="eastAsia" w:ascii="仿宋_GB2312" w:eastAsia="仿宋_GB2312" w:cs="Arial" w:hAnsiTheme="minorEastAsia"/>
                <w:sz w:val="20"/>
                <w:szCs w:val="20"/>
              </w:rPr>
              <w:t>7</w:t>
            </w:r>
          </w:p>
        </w:tc>
        <w:tc>
          <w:tcPr>
            <w:tcW w:w="1788" w:type="dxa"/>
            <w:gridSpan w:val="2"/>
            <w:vAlign w:val="center"/>
          </w:tcPr>
          <w:p>
            <w:pPr>
              <w:spacing w:after="0"/>
              <w:rPr>
                <w:rFonts w:ascii="仿宋_GB2312" w:eastAsia="仿宋_GB2312" w:cs="Arial" w:hAnsiTheme="minorEastAsia"/>
                <w:sz w:val="20"/>
                <w:szCs w:val="20"/>
              </w:rPr>
            </w:pPr>
            <w:r>
              <w:rPr>
                <w:rFonts w:hint="eastAsia" w:ascii="仿宋_GB2312" w:eastAsia="仿宋_GB2312" w:cs="Arial" w:hAnsiTheme="minorEastAsia"/>
                <w:sz w:val="20"/>
                <w:szCs w:val="20"/>
              </w:rPr>
              <w:t>其他（是否申请信誉加分）</w:t>
            </w:r>
          </w:p>
        </w:tc>
        <w:tc>
          <w:tcPr>
            <w:tcW w:w="2259" w:type="dxa"/>
            <w:vAlign w:val="center"/>
          </w:tcPr>
          <w:p>
            <w:pPr>
              <w:spacing w:after="0"/>
              <w:rPr>
                <w:rFonts w:ascii="仿宋_GB2312" w:eastAsia="仿宋_GB2312" w:cs="Arial" w:hAnsiTheme="minorEastAsia"/>
                <w:sz w:val="20"/>
                <w:szCs w:val="20"/>
              </w:rPr>
            </w:pPr>
            <w:r>
              <w:rPr>
                <w:rFonts w:hint="eastAsia" w:ascii="仿宋_GB2312" w:eastAsia="仿宋_GB2312" w:cs="Arial" w:hAnsiTheme="minorEastAsia"/>
                <w:sz w:val="20"/>
                <w:szCs w:val="20"/>
              </w:rPr>
              <w:t>否</w:t>
            </w:r>
          </w:p>
        </w:tc>
        <w:tc>
          <w:tcPr>
            <w:tcW w:w="2268" w:type="dxa"/>
            <w:vAlign w:val="center"/>
          </w:tcPr>
          <w:p>
            <w:pPr>
              <w:spacing w:after="0"/>
              <w:rPr>
                <w:rFonts w:ascii="仿宋_GB2312" w:eastAsia="仿宋_GB2312" w:cs="Arial" w:hAnsiTheme="minorEastAsia"/>
                <w:sz w:val="20"/>
                <w:szCs w:val="20"/>
              </w:rPr>
            </w:pPr>
            <w:r>
              <w:rPr>
                <w:rFonts w:hint="eastAsia" w:ascii="仿宋_GB2312" w:eastAsia="仿宋_GB2312" w:cs="Arial" w:hAnsiTheme="minorEastAsia"/>
                <w:sz w:val="20"/>
                <w:szCs w:val="20"/>
              </w:rPr>
              <w:t>否</w:t>
            </w:r>
          </w:p>
        </w:tc>
        <w:tc>
          <w:tcPr>
            <w:tcW w:w="2274" w:type="dxa"/>
            <w:vAlign w:val="center"/>
          </w:tcPr>
          <w:p>
            <w:pPr>
              <w:spacing w:after="0"/>
              <w:rPr>
                <w:rFonts w:ascii="仿宋_GB2312" w:eastAsia="仿宋_GB2312" w:cs="Arial" w:hAnsiTheme="minorEastAsia"/>
                <w:sz w:val="20"/>
                <w:szCs w:val="20"/>
              </w:rPr>
            </w:pPr>
            <w:r>
              <w:rPr>
                <w:rFonts w:hint="eastAsia" w:ascii="仿宋_GB2312" w:eastAsia="仿宋_GB2312" w:cs="Arial" w:hAnsiTheme="minorEastAsia"/>
                <w:sz w:val="20"/>
                <w:szCs w:val="20"/>
              </w:rPr>
              <w:t>否</w:t>
            </w:r>
          </w:p>
        </w:tc>
      </w:tr>
    </w:tbl>
    <w:p>
      <w:pPr>
        <w:spacing w:before="100" w:beforeAutospacing="1" w:after="100" w:afterAutospacing="1" w:line="376" w:lineRule="atLeast"/>
        <w:outlineLvl w:val="3"/>
        <w:rPr>
          <w:rFonts w:ascii="仿宋_GB2312" w:hAnsi="宋体" w:eastAsia="仿宋_GB2312" w:cs="宋体"/>
          <w:bCs/>
          <w:color w:val="000000"/>
          <w:sz w:val="24"/>
          <w:szCs w:val="24"/>
        </w:rPr>
      </w:pPr>
    </w:p>
    <w:p>
      <w:pPr>
        <w:spacing w:before="100" w:beforeAutospacing="1" w:after="100" w:afterAutospacing="1" w:line="376" w:lineRule="atLeast"/>
        <w:ind w:firstLine="501"/>
        <w:outlineLvl w:val="3"/>
        <w:rPr>
          <w:rFonts w:ascii="仿宋_GB2312" w:hAnsi="宋体" w:eastAsia="仿宋_GB2312" w:cs="宋体"/>
          <w:bCs/>
          <w:color w:val="000000"/>
          <w:sz w:val="24"/>
          <w:szCs w:val="24"/>
        </w:rPr>
      </w:pPr>
      <w:r>
        <w:rPr>
          <w:rFonts w:hint="eastAsia" w:ascii="仿宋_GB2312" w:hAnsi="宋体" w:eastAsia="仿宋_GB2312" w:cs="宋体"/>
          <w:bCs/>
          <w:color w:val="000000"/>
          <w:sz w:val="24"/>
          <w:szCs w:val="24"/>
        </w:rPr>
        <w:t>三、公示日期：自 2021年6月18日 至 2021 年6月 2</w:t>
      </w:r>
      <w:r>
        <w:rPr>
          <w:rFonts w:hint="eastAsia" w:ascii="仿宋_GB2312" w:hAnsi="宋体" w:eastAsia="仿宋_GB2312" w:cs="宋体"/>
          <w:bCs/>
          <w:color w:val="000000"/>
          <w:sz w:val="24"/>
          <w:szCs w:val="24"/>
          <w:lang w:val="en-US" w:eastAsia="zh-CN"/>
        </w:rPr>
        <w:t>1</w:t>
      </w:r>
      <w:r>
        <w:rPr>
          <w:rFonts w:hint="eastAsia" w:ascii="仿宋_GB2312" w:hAnsi="宋体" w:eastAsia="仿宋_GB2312" w:cs="宋体"/>
          <w:bCs/>
          <w:color w:val="000000"/>
          <w:sz w:val="24"/>
          <w:szCs w:val="24"/>
        </w:rPr>
        <w:t>日止。</w:t>
      </w:r>
    </w:p>
    <w:p>
      <w:pPr>
        <w:spacing w:line="400" w:lineRule="exact"/>
        <w:ind w:firstLine="499"/>
        <w:rPr>
          <w:rFonts w:ascii="仿宋_GB2312" w:hAnsi="宋体" w:eastAsia="仿宋_GB2312" w:cs="宋体"/>
          <w:color w:val="000000"/>
          <w:sz w:val="24"/>
          <w:szCs w:val="24"/>
        </w:rPr>
      </w:pPr>
      <w:r>
        <w:rPr>
          <w:rFonts w:hint="eastAsia" w:ascii="仿宋_GB2312" w:hAnsi="宋体" w:eastAsia="仿宋_GB2312" w:cs="宋体"/>
          <w:color w:val="000000"/>
          <w:sz w:val="24"/>
          <w:szCs w:val="24"/>
        </w:rPr>
        <w:t>根据《招标投标活动投诉处理办法》（七部委2004年11号令）、《中华人民共和国招标投标法实施条例》和《招标公告和招标公示信息发布管理办法》（发展改革委2017年10号令），在公示期间，所有投标人和其他利害关系人对评标结果有异议的，应以书面形式加盖单位公章和法定代表人或授权委托人签字（应附法定代表人签署的授权委托书）后以纸质文件或电子扫描件的方式向招标人提出。</w:t>
      </w:r>
    </w:p>
    <w:p>
      <w:pPr>
        <w:spacing w:before="100" w:beforeAutospacing="1" w:after="100" w:afterAutospacing="1" w:line="376" w:lineRule="atLeast"/>
        <w:ind w:firstLine="501"/>
        <w:outlineLvl w:val="3"/>
        <w:rPr>
          <w:rFonts w:ascii="仿宋_GB2312" w:hAnsi="宋体" w:eastAsia="仿宋_GB2312" w:cs="宋体"/>
          <w:bCs/>
          <w:color w:val="000000"/>
          <w:sz w:val="24"/>
          <w:szCs w:val="24"/>
        </w:rPr>
      </w:pPr>
      <w:r>
        <w:rPr>
          <w:rFonts w:hint="eastAsia" w:ascii="仿宋_GB2312" w:hAnsi="宋体" w:eastAsia="仿宋_GB2312" w:cs="宋体"/>
          <w:bCs/>
          <w:color w:val="000000"/>
          <w:sz w:val="24"/>
          <w:szCs w:val="24"/>
        </w:rPr>
        <w:t>四、联系方式：</w:t>
      </w:r>
    </w:p>
    <w:p>
      <w:pPr>
        <w:tabs>
          <w:tab w:val="left" w:pos="6379"/>
          <w:tab w:val="left" w:pos="6663"/>
        </w:tabs>
        <w:spacing w:line="480" w:lineRule="exact"/>
        <w:ind w:firstLine="200"/>
        <w:rPr>
          <w:rFonts w:ascii="仿宋_GB2312" w:eastAsia="仿宋_GB2312"/>
          <w:color w:val="000000"/>
          <w:sz w:val="24"/>
          <w:szCs w:val="24"/>
        </w:rPr>
      </w:pPr>
      <w:r>
        <w:rPr>
          <w:rFonts w:hint="eastAsia" w:ascii="仿宋_GB2312" w:hAnsi="宋体" w:eastAsia="仿宋_GB2312"/>
          <w:color w:val="000000"/>
          <w:sz w:val="24"/>
          <w:szCs w:val="24"/>
        </w:rPr>
        <w:t>招标人：</w:t>
      </w:r>
      <w:r>
        <w:rPr>
          <w:rFonts w:hint="eastAsia" w:ascii="仿宋_GB2312" w:hAnsi="宋体" w:eastAsia="仿宋_GB2312"/>
          <w:color w:val="000000"/>
          <w:sz w:val="24"/>
          <w:szCs w:val="24"/>
          <w:u w:val="single"/>
        </w:rPr>
        <w:t xml:space="preserve">中国铁路乌鲁木齐局集团有限公司乌鲁木齐铁路建设指挥部  </w:t>
      </w:r>
    </w:p>
    <w:p>
      <w:pPr>
        <w:tabs>
          <w:tab w:val="left" w:pos="6379"/>
          <w:tab w:val="left" w:pos="6663"/>
        </w:tabs>
        <w:spacing w:line="480" w:lineRule="exact"/>
        <w:ind w:firstLine="200"/>
        <w:rPr>
          <w:rFonts w:ascii="仿宋_GB2312" w:eastAsia="仿宋_GB2312"/>
          <w:color w:val="000000"/>
          <w:sz w:val="24"/>
          <w:szCs w:val="24"/>
        </w:rPr>
      </w:pPr>
      <w:r>
        <w:rPr>
          <w:rFonts w:hint="eastAsia" w:ascii="仿宋_GB2312" w:hAnsi="宋体" w:eastAsia="仿宋_GB2312"/>
          <w:color w:val="000000"/>
          <w:sz w:val="24"/>
          <w:szCs w:val="24"/>
        </w:rPr>
        <w:t>联系人：</w:t>
      </w:r>
      <w:r>
        <w:rPr>
          <w:rFonts w:hint="eastAsia" w:ascii="仿宋_GB2312" w:hAnsi="宋体" w:eastAsia="仿宋_GB2312"/>
          <w:color w:val="000000"/>
          <w:sz w:val="24"/>
          <w:szCs w:val="24"/>
          <w:u w:val="single"/>
        </w:rPr>
        <w:t xml:space="preserve">  伍波 </w:t>
      </w:r>
    </w:p>
    <w:p>
      <w:pPr>
        <w:tabs>
          <w:tab w:val="left" w:pos="6379"/>
          <w:tab w:val="left" w:pos="6663"/>
        </w:tabs>
        <w:spacing w:line="480" w:lineRule="exact"/>
        <w:ind w:firstLine="200"/>
        <w:rPr>
          <w:rFonts w:ascii="仿宋_GB2312" w:eastAsia="仿宋_GB2312"/>
          <w:color w:val="000000"/>
          <w:sz w:val="24"/>
          <w:szCs w:val="24"/>
          <w:u w:val="single"/>
        </w:rPr>
      </w:pPr>
      <w:r>
        <w:rPr>
          <w:rFonts w:hint="eastAsia" w:ascii="仿宋_GB2312" w:hAnsi="宋体" w:eastAsia="仿宋_GB2312"/>
          <w:color w:val="000000"/>
          <w:sz w:val="24"/>
          <w:szCs w:val="24"/>
        </w:rPr>
        <w:t>联系电话：</w:t>
      </w:r>
      <w:r>
        <w:rPr>
          <w:rFonts w:hint="eastAsia" w:ascii="仿宋_GB2312" w:hAnsi="宋体" w:eastAsia="仿宋_GB2312"/>
          <w:color w:val="000000"/>
          <w:sz w:val="24"/>
          <w:szCs w:val="24"/>
          <w:u w:val="single"/>
        </w:rPr>
        <w:t xml:space="preserve">  0991-7884822                    </w:t>
      </w:r>
    </w:p>
    <w:p>
      <w:pPr>
        <w:tabs>
          <w:tab w:val="left" w:pos="6379"/>
          <w:tab w:val="left" w:pos="6663"/>
        </w:tabs>
        <w:spacing w:line="480" w:lineRule="exact"/>
        <w:ind w:firstLine="200"/>
        <w:rPr>
          <w:rFonts w:ascii="仿宋_GB2312" w:eastAsia="仿宋_GB2312"/>
          <w:color w:val="000000"/>
          <w:sz w:val="24"/>
          <w:szCs w:val="24"/>
        </w:rPr>
      </w:pPr>
      <w:r>
        <w:rPr>
          <w:rFonts w:hint="eastAsia" w:ascii="仿宋_GB2312" w:hAnsi="宋体" w:eastAsia="仿宋_GB2312"/>
          <w:color w:val="000000"/>
          <w:sz w:val="24"/>
          <w:szCs w:val="24"/>
        </w:rPr>
        <w:t>通信地址：</w:t>
      </w:r>
      <w:r>
        <w:rPr>
          <w:rFonts w:hint="eastAsia" w:ascii="仿宋_GB2312" w:hAnsi="宋体" w:eastAsia="仿宋_GB2312"/>
          <w:color w:val="000000"/>
          <w:sz w:val="24"/>
          <w:szCs w:val="24"/>
          <w:u w:val="single"/>
        </w:rPr>
        <w:t xml:space="preserve">  乌鲁木齐市新市区铁23街40栋    </w:t>
      </w:r>
    </w:p>
    <w:p>
      <w:pPr>
        <w:tabs>
          <w:tab w:val="left" w:pos="6379"/>
          <w:tab w:val="left" w:pos="6663"/>
        </w:tabs>
        <w:spacing w:line="480" w:lineRule="exact"/>
        <w:ind w:firstLine="200"/>
        <w:rPr>
          <w:rFonts w:ascii="仿宋_GB2312" w:eastAsia="仿宋_GB2312"/>
          <w:color w:val="000000"/>
          <w:sz w:val="24"/>
          <w:szCs w:val="24"/>
        </w:rPr>
      </w:pPr>
      <w:r>
        <w:rPr>
          <w:rFonts w:hint="eastAsia" w:ascii="仿宋_GB2312" w:hAnsi="宋体" w:eastAsia="仿宋_GB2312"/>
          <w:color w:val="000000"/>
          <w:sz w:val="24"/>
          <w:szCs w:val="24"/>
        </w:rPr>
        <w:t>邮编：</w:t>
      </w:r>
      <w:r>
        <w:rPr>
          <w:rFonts w:hint="eastAsia" w:ascii="仿宋_GB2312" w:hAnsi="宋体" w:eastAsia="仿宋_GB2312"/>
          <w:color w:val="000000"/>
          <w:sz w:val="24"/>
          <w:szCs w:val="24"/>
          <w:u w:val="single"/>
        </w:rPr>
        <w:t xml:space="preserve">  830011                           </w:t>
      </w:r>
    </w:p>
    <w:p>
      <w:pPr>
        <w:tabs>
          <w:tab w:val="left" w:pos="6379"/>
          <w:tab w:val="left" w:pos="6663"/>
        </w:tabs>
        <w:spacing w:line="480" w:lineRule="exact"/>
        <w:ind w:firstLine="480"/>
        <w:rPr>
          <w:rFonts w:ascii="仿宋_GB2312" w:eastAsia="仿宋_GB2312"/>
          <w:color w:val="000000"/>
          <w:sz w:val="24"/>
          <w:szCs w:val="24"/>
        </w:rPr>
      </w:pPr>
    </w:p>
    <w:p>
      <w:pPr>
        <w:tabs>
          <w:tab w:val="left" w:pos="6379"/>
          <w:tab w:val="left" w:pos="6663"/>
        </w:tabs>
        <w:spacing w:line="480" w:lineRule="exact"/>
        <w:ind w:firstLine="200"/>
        <w:rPr>
          <w:rFonts w:ascii="仿宋_GB2312" w:eastAsia="仿宋_GB2312"/>
          <w:color w:val="000000"/>
          <w:sz w:val="24"/>
          <w:szCs w:val="24"/>
        </w:rPr>
      </w:pPr>
      <w:r>
        <w:rPr>
          <w:rFonts w:hint="eastAsia" w:ascii="仿宋_GB2312" w:hAnsi="宋体" w:eastAsia="仿宋_GB2312"/>
          <w:color w:val="000000"/>
          <w:sz w:val="24"/>
          <w:szCs w:val="24"/>
        </w:rPr>
        <w:t>招标代理机构：</w:t>
      </w:r>
      <w:r>
        <w:rPr>
          <w:rFonts w:hint="eastAsia" w:ascii="仿宋_GB2312" w:hAnsi="宋体" w:eastAsia="仿宋_GB2312"/>
          <w:color w:val="000000"/>
          <w:sz w:val="24"/>
          <w:szCs w:val="24"/>
          <w:u w:val="single"/>
        </w:rPr>
        <w:t xml:space="preserve"> 新疆新铁天元招标有限公司        </w:t>
      </w:r>
    </w:p>
    <w:p>
      <w:pPr>
        <w:tabs>
          <w:tab w:val="left" w:pos="6379"/>
          <w:tab w:val="left" w:pos="6663"/>
        </w:tabs>
        <w:spacing w:line="480" w:lineRule="exact"/>
        <w:ind w:firstLine="200"/>
        <w:rPr>
          <w:rFonts w:ascii="仿宋_GB2312" w:eastAsia="仿宋_GB2312"/>
          <w:color w:val="000000"/>
          <w:sz w:val="24"/>
          <w:szCs w:val="24"/>
        </w:rPr>
      </w:pPr>
      <w:r>
        <w:rPr>
          <w:rFonts w:hint="eastAsia" w:ascii="仿宋_GB2312" w:hAnsi="宋体" w:eastAsia="仿宋_GB2312"/>
          <w:color w:val="000000"/>
          <w:sz w:val="24"/>
          <w:szCs w:val="24"/>
        </w:rPr>
        <w:t>联系人：</w:t>
      </w:r>
      <w:r>
        <w:rPr>
          <w:rFonts w:hint="eastAsia" w:ascii="仿宋_GB2312" w:hAnsi="宋体" w:eastAsia="仿宋_GB2312"/>
          <w:color w:val="000000"/>
          <w:sz w:val="24"/>
          <w:szCs w:val="24"/>
          <w:u w:val="single"/>
        </w:rPr>
        <w:t xml:space="preserve">赵玮                            </w:t>
      </w:r>
    </w:p>
    <w:p>
      <w:pPr>
        <w:tabs>
          <w:tab w:val="left" w:pos="6379"/>
          <w:tab w:val="left" w:pos="6663"/>
        </w:tabs>
        <w:spacing w:line="480" w:lineRule="exact"/>
        <w:ind w:firstLine="200"/>
        <w:rPr>
          <w:rFonts w:ascii="仿宋_GB2312" w:eastAsia="仿宋_GB2312"/>
          <w:color w:val="000000"/>
          <w:sz w:val="24"/>
          <w:szCs w:val="24"/>
          <w:u w:val="single"/>
        </w:rPr>
      </w:pPr>
      <w:r>
        <w:rPr>
          <w:rFonts w:hint="eastAsia" w:ascii="仿宋_GB2312" w:hAnsi="宋体" w:eastAsia="仿宋_GB2312"/>
          <w:color w:val="000000"/>
          <w:sz w:val="24"/>
          <w:szCs w:val="24"/>
        </w:rPr>
        <w:t>联系电话：</w:t>
      </w:r>
      <w:r>
        <w:rPr>
          <w:rFonts w:hint="eastAsia" w:ascii="仿宋_GB2312" w:hAnsi="宋体" w:eastAsia="仿宋_GB2312"/>
          <w:color w:val="000000"/>
          <w:sz w:val="24"/>
          <w:szCs w:val="24"/>
          <w:u w:val="single"/>
        </w:rPr>
        <w:t xml:space="preserve"> 0991-7876192                     </w:t>
      </w:r>
    </w:p>
    <w:p>
      <w:pPr>
        <w:tabs>
          <w:tab w:val="left" w:pos="6379"/>
          <w:tab w:val="left" w:pos="6663"/>
        </w:tabs>
        <w:spacing w:line="480" w:lineRule="exact"/>
        <w:ind w:firstLine="200"/>
        <w:rPr>
          <w:rFonts w:ascii="仿宋_GB2312" w:eastAsia="仿宋_GB2312"/>
          <w:sz w:val="24"/>
          <w:szCs w:val="24"/>
        </w:rPr>
      </w:pPr>
      <w:r>
        <w:rPr>
          <w:rFonts w:hint="eastAsia" w:ascii="仿宋_GB2312" w:hAnsi="宋体" w:eastAsia="仿宋_GB2312"/>
          <w:color w:val="000000"/>
          <w:sz w:val="24"/>
          <w:szCs w:val="24"/>
        </w:rPr>
        <w:t>通信地址</w:t>
      </w:r>
      <w:bookmarkStart w:id="0" w:name="_GoBack"/>
      <w:bookmarkEnd w:id="0"/>
      <w:r>
        <w:rPr>
          <w:rFonts w:hint="eastAsia" w:ascii="仿宋_GB2312" w:hAnsi="宋体" w:eastAsia="仿宋_GB2312"/>
          <w:color w:val="000000"/>
          <w:sz w:val="24"/>
          <w:szCs w:val="24"/>
        </w:rPr>
        <w:t>：</w:t>
      </w:r>
      <w:r>
        <w:rPr>
          <w:rFonts w:hint="eastAsia" w:ascii="仿宋_GB2312" w:hAnsi="宋体" w:eastAsia="仿宋_GB2312"/>
          <w:sz w:val="24"/>
          <w:szCs w:val="24"/>
          <w:u w:val="single"/>
        </w:rPr>
        <w:t>乌鲁木齐市经济技术开发区太原路643号办公楼三楼</w:t>
      </w:r>
    </w:p>
    <w:p>
      <w:pPr>
        <w:tabs>
          <w:tab w:val="left" w:pos="6379"/>
          <w:tab w:val="left" w:pos="6663"/>
        </w:tabs>
        <w:spacing w:line="480" w:lineRule="exact"/>
        <w:ind w:firstLine="200"/>
        <w:rPr>
          <w:rFonts w:ascii="仿宋_GB2312" w:eastAsia="仿宋_GB2312"/>
          <w:sz w:val="24"/>
          <w:szCs w:val="24"/>
        </w:rPr>
      </w:pPr>
      <w:r>
        <w:rPr>
          <w:rFonts w:hint="eastAsia" w:ascii="仿宋_GB2312" w:hAnsi="宋体" w:eastAsia="仿宋_GB2312"/>
          <w:sz w:val="24"/>
          <w:szCs w:val="24"/>
        </w:rPr>
        <w:t>邮编：</w:t>
      </w:r>
      <w:r>
        <w:rPr>
          <w:rFonts w:hint="eastAsia" w:ascii="仿宋_GB2312" w:hAnsi="宋体" w:eastAsia="仿宋_GB2312"/>
          <w:sz w:val="24"/>
          <w:szCs w:val="24"/>
          <w:u w:val="single"/>
        </w:rPr>
        <w:t xml:space="preserve"> 830026                         </w:t>
      </w:r>
    </w:p>
    <w:p>
      <w:pPr>
        <w:tabs>
          <w:tab w:val="left" w:pos="6379"/>
          <w:tab w:val="left" w:pos="6663"/>
        </w:tabs>
        <w:ind w:firstLine="200"/>
        <w:rPr>
          <w:rFonts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   </w:t>
      </w:r>
    </w:p>
    <w:p>
      <w:pPr>
        <w:tabs>
          <w:tab w:val="left" w:pos="6379"/>
          <w:tab w:val="left" w:pos="6663"/>
        </w:tabs>
        <w:ind w:firstLine="200"/>
        <w:rPr>
          <w:rFonts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中国铁路乌鲁木齐局集团有限公司乌鲁木齐铁路建设指挥部纪律检查委员会  </w:t>
      </w:r>
    </w:p>
    <w:p>
      <w:pPr>
        <w:tabs>
          <w:tab w:val="left" w:pos="6379"/>
          <w:tab w:val="left" w:pos="6663"/>
        </w:tabs>
        <w:ind w:firstLine="200"/>
        <w:rPr>
          <w:rFonts w:hint="default"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电话：0991-7</w:t>
      </w:r>
      <w:r>
        <w:rPr>
          <w:rFonts w:hint="eastAsia" w:ascii="仿宋_GB2312" w:hAnsi="宋体" w:eastAsia="仿宋_GB2312" w:cs="宋体"/>
          <w:color w:val="000000"/>
          <w:sz w:val="24"/>
          <w:szCs w:val="24"/>
          <w:lang w:val="en-US" w:eastAsia="zh-CN"/>
        </w:rPr>
        <w:t>884814</w:t>
      </w:r>
    </w:p>
    <w:p>
      <w:pPr>
        <w:spacing w:line="240" w:lineRule="atLeast"/>
        <w:jc w:val="right"/>
        <w:rPr>
          <w:rFonts w:ascii="仿宋_GB2312" w:hAnsi="宋体" w:eastAsia="仿宋_GB2312" w:cs="宋体"/>
          <w:color w:val="000000"/>
          <w:sz w:val="24"/>
          <w:szCs w:val="24"/>
        </w:rPr>
      </w:pPr>
      <w:r>
        <w:rPr>
          <w:rFonts w:hint="eastAsia" w:ascii="仿宋_GB2312" w:hAnsi="宋体" w:eastAsia="仿宋_GB2312" w:cs="宋体"/>
          <w:color w:val="000000"/>
          <w:sz w:val="24"/>
          <w:szCs w:val="24"/>
        </w:rPr>
        <w:t>日期：2021年6月18日</w:t>
      </w:r>
    </w:p>
    <w:p>
      <w:pPr>
        <w:rPr>
          <w:rFonts w:ascii="仿宋_GB2312" w:eastAsia="仿宋_GB2312"/>
          <w:sz w:val="28"/>
          <w:szCs w:val="28"/>
        </w:rPr>
      </w:pPr>
    </w:p>
    <w:sectPr>
      <w:pgSz w:w="11906" w:h="16838"/>
      <w:pgMar w:top="1440" w:right="1134" w:bottom="1191" w:left="1361"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10782B"/>
    <w:rsid w:val="001423D8"/>
    <w:rsid w:val="00146301"/>
    <w:rsid w:val="00276D14"/>
    <w:rsid w:val="002D2E8A"/>
    <w:rsid w:val="002F02F9"/>
    <w:rsid w:val="00323B43"/>
    <w:rsid w:val="003A20A9"/>
    <w:rsid w:val="003A739E"/>
    <w:rsid w:val="003D37D8"/>
    <w:rsid w:val="00426133"/>
    <w:rsid w:val="004358AB"/>
    <w:rsid w:val="004367E3"/>
    <w:rsid w:val="00442739"/>
    <w:rsid w:val="00493DDC"/>
    <w:rsid w:val="005171EE"/>
    <w:rsid w:val="00593FF3"/>
    <w:rsid w:val="00635962"/>
    <w:rsid w:val="006F730F"/>
    <w:rsid w:val="00703C18"/>
    <w:rsid w:val="007758EE"/>
    <w:rsid w:val="007A392B"/>
    <w:rsid w:val="008125B6"/>
    <w:rsid w:val="0083642C"/>
    <w:rsid w:val="00883C69"/>
    <w:rsid w:val="008A55DD"/>
    <w:rsid w:val="008B7726"/>
    <w:rsid w:val="00912CEC"/>
    <w:rsid w:val="00A627D8"/>
    <w:rsid w:val="00AA0459"/>
    <w:rsid w:val="00B11EE5"/>
    <w:rsid w:val="00B30610"/>
    <w:rsid w:val="00B31326"/>
    <w:rsid w:val="00B33584"/>
    <w:rsid w:val="00CA4C7C"/>
    <w:rsid w:val="00D0769B"/>
    <w:rsid w:val="00D31D50"/>
    <w:rsid w:val="00D54E19"/>
    <w:rsid w:val="00D95E3B"/>
    <w:rsid w:val="00E729A0"/>
    <w:rsid w:val="00E94123"/>
    <w:rsid w:val="00ED2673"/>
    <w:rsid w:val="00F43E27"/>
    <w:rsid w:val="00F644AB"/>
    <w:rsid w:val="00FF50A2"/>
    <w:rsid w:val="03923BBB"/>
    <w:rsid w:val="0A011728"/>
    <w:rsid w:val="10363DE3"/>
    <w:rsid w:val="10C820D9"/>
    <w:rsid w:val="111F62BB"/>
    <w:rsid w:val="114A1ECF"/>
    <w:rsid w:val="12825AE4"/>
    <w:rsid w:val="13301802"/>
    <w:rsid w:val="147320B1"/>
    <w:rsid w:val="15390FC0"/>
    <w:rsid w:val="15777154"/>
    <w:rsid w:val="17874D98"/>
    <w:rsid w:val="1A3C3704"/>
    <w:rsid w:val="1C160F61"/>
    <w:rsid w:val="1E080354"/>
    <w:rsid w:val="1E36260D"/>
    <w:rsid w:val="1E3C771C"/>
    <w:rsid w:val="2102077D"/>
    <w:rsid w:val="21B32362"/>
    <w:rsid w:val="25D90A6A"/>
    <w:rsid w:val="2A272C0C"/>
    <w:rsid w:val="2C7154EC"/>
    <w:rsid w:val="2DB05255"/>
    <w:rsid w:val="2E2E2AF9"/>
    <w:rsid w:val="36442AC2"/>
    <w:rsid w:val="371C31CE"/>
    <w:rsid w:val="39935169"/>
    <w:rsid w:val="3B802CD0"/>
    <w:rsid w:val="3C88085A"/>
    <w:rsid w:val="3F5B1EA1"/>
    <w:rsid w:val="4100487F"/>
    <w:rsid w:val="41915C32"/>
    <w:rsid w:val="43A77135"/>
    <w:rsid w:val="45517225"/>
    <w:rsid w:val="45F35392"/>
    <w:rsid w:val="465863DC"/>
    <w:rsid w:val="47BE7437"/>
    <w:rsid w:val="485B37B2"/>
    <w:rsid w:val="48B835BC"/>
    <w:rsid w:val="4D6454AC"/>
    <w:rsid w:val="50B83B88"/>
    <w:rsid w:val="54C040C9"/>
    <w:rsid w:val="55244809"/>
    <w:rsid w:val="56393691"/>
    <w:rsid w:val="574333A1"/>
    <w:rsid w:val="61421AB6"/>
    <w:rsid w:val="61870908"/>
    <w:rsid w:val="62F62EA1"/>
    <w:rsid w:val="66862671"/>
    <w:rsid w:val="66C564FC"/>
    <w:rsid w:val="6BB0716A"/>
    <w:rsid w:val="6C825E4B"/>
    <w:rsid w:val="6E7E4BC5"/>
    <w:rsid w:val="6EF52E53"/>
    <w:rsid w:val="6FAF6996"/>
    <w:rsid w:val="745B0F96"/>
    <w:rsid w:val="7802178B"/>
    <w:rsid w:val="7C4C468D"/>
    <w:rsid w:val="7DEF1FEC"/>
    <w:rsid w:val="7EC219ED"/>
    <w:rsid w:val="7F531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rFonts w:ascii="Tahoma" w:hAnsi="Tahoma"/>
      <w:sz w:val="18"/>
      <w:szCs w:val="18"/>
    </w:rPr>
  </w:style>
  <w:style w:type="character" w:customStyle="1" w:styleId="8">
    <w:name w:val="页脚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347</Words>
  <Characters>1983</Characters>
  <Lines>16</Lines>
  <Paragraphs>4</Paragraphs>
  <TotalTime>8</TotalTime>
  <ScaleCrop>false</ScaleCrop>
  <LinksUpToDate>false</LinksUpToDate>
  <CharactersWithSpaces>2326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2021-06-17T06:17:48Z</cp:lastPrinted>
  <dcterms:modified xsi:type="dcterms:W3CDTF">2021-06-17T06:23:16Z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B32A210A6C55497190E9FFD45B0453DD</vt:lpwstr>
  </property>
</Properties>
</file>